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5"/>
        <w:spacing w:before="236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6"/>
        </w:rPr>
        <w:t>附件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left="229"/>
        <w:spacing w:before="133" w:line="20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江苏省</w:t>
      </w:r>
      <w:r>
        <w:rPr>
          <w:rFonts w:ascii="FangSong" w:hAnsi="FangSong" w:eastAsia="FangSong" w:cs="FangSong"/>
          <w:sz w:val="31"/>
          <w:szCs w:val="31"/>
          <w:spacing w:val="2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两高</w:t>
      </w:r>
      <w:r>
        <w:rPr>
          <w:rFonts w:ascii="Microsoft YaHei" w:hAnsi="Microsoft YaHei" w:eastAsia="Microsoft YaHei" w:cs="Microsoft YaHei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”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项目管理目录（2025 年版</w:t>
      </w:r>
      <w:r>
        <w:rPr>
          <w:rFonts w:ascii="Microsoft YaHei" w:hAnsi="Microsoft YaHei" w:eastAsia="Microsoft YaHei" w:cs="Microsoft YaHei"/>
          <w:sz w:val="31"/>
          <w:szCs w:val="31"/>
          <w:spacing w:val="-3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，征求意见稿）</w:t>
      </w:r>
    </w:p>
    <w:p>
      <w:pPr>
        <w:spacing w:line="89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95"/>
        <w:gridCol w:w="1644"/>
        <w:gridCol w:w="2015"/>
        <w:gridCol w:w="2522"/>
        <w:gridCol w:w="1550"/>
      </w:tblGrid>
      <w:tr>
        <w:trPr>
          <w:trHeight w:val="320" w:hRule="atLeast"/>
        </w:trPr>
        <w:tc>
          <w:tcPr>
            <w:tcW w:w="795" w:type="dxa"/>
            <w:vAlign w:val="top"/>
            <w:vMerge w:val="restart"/>
            <w:tcBorders>
              <w:bottom w:val="nil"/>
            </w:tcBorders>
          </w:tcPr>
          <w:p>
            <w:pPr>
              <w:ind w:left="165"/>
              <w:spacing w:before="201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3659" w:type="dxa"/>
            <w:vAlign w:val="top"/>
            <w:gridSpan w:val="2"/>
          </w:tcPr>
          <w:p>
            <w:pPr>
              <w:ind w:left="529"/>
              <w:spacing w:before="40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国民经济行业分类及代码</w:t>
            </w:r>
          </w:p>
        </w:tc>
        <w:tc>
          <w:tcPr>
            <w:tcW w:w="4072" w:type="dxa"/>
            <w:vAlign w:val="top"/>
            <w:gridSpan w:val="2"/>
          </w:tcPr>
          <w:p>
            <w:pPr>
              <w:ind w:left="121"/>
              <w:spacing w:before="40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纳入重点管理范围的具体产品或装置</w:t>
            </w:r>
          </w:p>
        </w:tc>
      </w:tr>
      <w:tr>
        <w:trPr>
          <w:trHeight w:val="317" w:hRule="atLeast"/>
        </w:trPr>
        <w:tc>
          <w:tcPr>
            <w:tcW w:w="7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</w:tcPr>
          <w:p>
            <w:pPr>
              <w:ind w:left="585"/>
              <w:spacing w:before="37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大类</w:t>
            </w:r>
          </w:p>
        </w:tc>
        <w:tc>
          <w:tcPr>
            <w:tcW w:w="2015" w:type="dxa"/>
            <w:vAlign w:val="top"/>
          </w:tcPr>
          <w:p>
            <w:pPr>
              <w:ind w:left="783"/>
              <w:spacing w:before="37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0"/>
              </w:rPr>
              <w:t>小类</w:t>
            </w:r>
          </w:p>
        </w:tc>
        <w:tc>
          <w:tcPr>
            <w:tcW w:w="2522" w:type="dxa"/>
            <w:vAlign w:val="top"/>
          </w:tcPr>
          <w:p>
            <w:pPr>
              <w:ind w:left="1027"/>
              <w:spacing w:before="37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产品</w:t>
            </w:r>
          </w:p>
        </w:tc>
        <w:tc>
          <w:tcPr>
            <w:tcW w:w="1550" w:type="dxa"/>
            <w:vAlign w:val="top"/>
          </w:tcPr>
          <w:p>
            <w:pPr>
              <w:ind w:left="550"/>
              <w:spacing w:before="37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装置</w:t>
            </w:r>
          </w:p>
        </w:tc>
      </w:tr>
      <w:tr>
        <w:trPr>
          <w:trHeight w:val="2044" w:hRule="atLeast"/>
        </w:trPr>
        <w:tc>
          <w:tcPr>
            <w:tcW w:w="795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363"/>
              <w:spacing w:before="69" w:line="315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position w:val="1"/>
              </w:rPr>
              <w:t>1</w:t>
            </w:r>
          </w:p>
        </w:tc>
        <w:tc>
          <w:tcPr>
            <w:tcW w:w="1644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 w:right="106" w:hanging="106"/>
              <w:spacing w:before="78" w:line="262" w:lineRule="auto"/>
              <w:jc w:val="both"/>
              <w:rPr/>
            </w:pPr>
            <w:r>
              <w:rPr>
                <w:spacing w:val="-6"/>
              </w:rPr>
              <w:t>石油、煤炭及</w:t>
            </w:r>
            <w:r>
              <w:rPr/>
              <w:t xml:space="preserve"> </w:t>
            </w:r>
            <w:r>
              <w:rPr>
                <w:spacing w:val="-4"/>
              </w:rPr>
              <w:t>其他燃料加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工业（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4"/>
              </w:rPr>
              <w:t>）</w:t>
            </w:r>
          </w:p>
        </w:tc>
        <w:tc>
          <w:tcPr>
            <w:tcW w:w="201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firstLine="58"/>
              <w:spacing w:before="78" w:line="254" w:lineRule="auto"/>
              <w:rPr/>
            </w:pPr>
            <w:r>
              <w:rPr>
                <w:spacing w:val="-6"/>
              </w:rPr>
              <w:t>原油加工及石油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制品制造（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2511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7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122" w:right="9" w:firstLine="3"/>
              <w:spacing w:before="62" w:line="262" w:lineRule="auto"/>
              <w:jc w:val="both"/>
              <w:rPr/>
            </w:pPr>
            <w:r>
              <w:rPr>
                <w:spacing w:val="-12"/>
              </w:rPr>
              <w:t>汽油、煤油、柴油、燃</w:t>
            </w:r>
            <w:r>
              <w:rPr>
                <w:spacing w:val="7"/>
              </w:rPr>
              <w:t xml:space="preserve"> </w:t>
            </w:r>
            <w:r>
              <w:rPr>
                <w:spacing w:val="-24"/>
              </w:rPr>
              <w:t>料油、石脑油、溶剂油、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石油气、沥青及其他相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关产品（不包括一二次</w:t>
            </w:r>
          </w:p>
          <w:p>
            <w:pPr>
              <w:pStyle w:val="TableText"/>
              <w:ind w:left="199"/>
              <w:spacing w:line="237" w:lineRule="auto"/>
              <w:rPr/>
            </w:pPr>
            <w:r>
              <w:rPr>
                <w:spacing w:val="-3"/>
              </w:rPr>
              <w:t>炼油以外的质量升级</w:t>
            </w:r>
          </w:p>
          <w:p>
            <w:pPr>
              <w:pStyle w:val="TableText"/>
              <w:ind w:left="924"/>
              <w:spacing w:before="31" w:line="206" w:lineRule="auto"/>
              <w:rPr/>
            </w:pPr>
            <w:r>
              <w:rPr>
                <w:spacing w:val="2"/>
              </w:rPr>
              <w:t>油品）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spacing w:before="64" w:line="237" w:lineRule="auto"/>
              <w:jc w:val="right"/>
              <w:rPr/>
            </w:pPr>
            <w:r>
              <w:rPr>
                <w:spacing w:val="-10"/>
              </w:rPr>
              <w:t>常减压装置、</w:t>
            </w:r>
          </w:p>
          <w:p>
            <w:pPr>
              <w:pStyle w:val="TableText"/>
              <w:ind w:left="120"/>
              <w:spacing w:before="33" w:line="236" w:lineRule="auto"/>
              <w:rPr/>
            </w:pPr>
            <w:r>
              <w:rPr>
                <w:spacing w:val="-21"/>
              </w:rPr>
              <w:t>催化裂化（裂</w:t>
            </w:r>
          </w:p>
          <w:p>
            <w:pPr>
              <w:pStyle w:val="TableText"/>
              <w:ind w:left="126"/>
              <w:spacing w:before="33" w:line="237" w:lineRule="auto"/>
              <w:rPr/>
            </w:pPr>
            <w:r>
              <w:rPr>
                <w:spacing w:val="-19"/>
              </w:rPr>
              <w:t>解）装置、加</w:t>
            </w:r>
          </w:p>
          <w:p>
            <w:pPr>
              <w:pStyle w:val="TableText"/>
              <w:ind w:left="125" w:right="23" w:firstLine="3"/>
              <w:spacing w:before="32" w:line="243" w:lineRule="auto"/>
              <w:jc w:val="both"/>
              <w:rPr/>
            </w:pPr>
            <w:r>
              <w:rPr>
                <w:spacing w:val="-9"/>
              </w:rPr>
              <w:t>氢裂化装置、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延迟焦化装</w:t>
            </w:r>
            <w:r>
              <w:rPr/>
              <w:t xml:space="preserve">  </w:t>
            </w:r>
            <w:r>
              <w:rPr>
                <w:spacing w:val="-22"/>
              </w:rPr>
              <w:t>置、重整装置</w:t>
            </w:r>
          </w:p>
        </w:tc>
      </w:tr>
      <w:tr>
        <w:trPr>
          <w:trHeight w:val="345" w:hRule="atLeast"/>
        </w:trPr>
        <w:tc>
          <w:tcPr>
            <w:tcW w:w="7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pStyle w:val="TableText"/>
              <w:ind w:left="304"/>
              <w:spacing w:before="30" w:line="234" w:lineRule="auto"/>
              <w:rPr/>
            </w:pPr>
            <w:r>
              <w:rPr>
                <w:spacing w:val="-3"/>
              </w:rPr>
              <w:t>炼焦（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2521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3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200"/>
              <w:spacing w:before="68" w:line="205" w:lineRule="auto"/>
              <w:rPr/>
            </w:pPr>
            <w:r>
              <w:rPr>
                <w:spacing w:val="-2"/>
              </w:rPr>
              <w:t>焦炭、半焦（兰炭）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554"/>
              <w:spacing w:before="68" w:line="205" w:lineRule="auto"/>
              <w:rPr/>
            </w:pPr>
            <w:r>
              <w:rPr>
                <w:spacing w:val="-11"/>
              </w:rPr>
              <w:t>焦炉</w:t>
            </w:r>
          </w:p>
        </w:tc>
      </w:tr>
      <w:tr>
        <w:trPr>
          <w:trHeight w:val="685" w:hRule="atLeast"/>
        </w:trPr>
        <w:tc>
          <w:tcPr>
            <w:tcW w:w="7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pStyle w:val="TableText"/>
              <w:ind w:left="176"/>
              <w:spacing w:before="65" w:line="235" w:lineRule="auto"/>
              <w:rPr/>
            </w:pPr>
            <w:r>
              <w:rPr>
                <w:spacing w:val="-2"/>
              </w:rPr>
              <w:t>煤制合成气生产</w:t>
            </w:r>
          </w:p>
          <w:p>
            <w:pPr>
              <w:pStyle w:val="TableText"/>
              <w:ind w:left="519"/>
              <w:spacing w:before="1" w:line="233" w:lineRule="auto"/>
              <w:rPr/>
            </w:pPr>
            <w:r>
              <w:rPr>
                <w:spacing w:val="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2522</w:t>
            </w:r>
            <w:r>
              <w:rPr>
                <w:spacing w:val="1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911"/>
              <w:spacing w:before="235" w:line="235" w:lineRule="auto"/>
              <w:rPr/>
            </w:pPr>
            <w:r>
              <w:rPr>
                <w:spacing w:val="-4"/>
              </w:rPr>
              <w:t>煤制气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304"/>
              <w:spacing w:before="235" w:line="235" w:lineRule="auto"/>
              <w:rPr/>
            </w:pPr>
            <w:r>
              <w:rPr>
                <w:spacing w:val="-3"/>
              </w:rPr>
              <w:t>煤气化炉</w:t>
            </w:r>
          </w:p>
        </w:tc>
      </w:tr>
      <w:tr>
        <w:trPr>
          <w:trHeight w:val="685" w:hRule="atLeast"/>
        </w:trPr>
        <w:tc>
          <w:tcPr>
            <w:tcW w:w="7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pStyle w:val="TableText"/>
              <w:ind w:left="419" w:right="165" w:hanging="243"/>
              <w:spacing w:before="66" w:line="234" w:lineRule="auto"/>
              <w:rPr/>
            </w:pPr>
            <w:r>
              <w:rPr>
                <w:spacing w:val="-2"/>
              </w:rPr>
              <w:t>煤制液体燃料生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产（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2523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3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941" w:right="38" w:hanging="824"/>
              <w:spacing w:before="66" w:line="234" w:lineRule="auto"/>
              <w:rPr/>
            </w:pPr>
            <w:r>
              <w:rPr>
                <w:spacing w:val="-4"/>
              </w:rPr>
              <w:t>煤制油、甲醇、烯烃、</w:t>
            </w:r>
            <w:r>
              <w:rPr/>
              <w:t xml:space="preserve"> </w:t>
            </w:r>
            <w:r>
              <w:rPr>
                <w:spacing w:val="-14"/>
              </w:rPr>
              <w:t>乙二醇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304"/>
              <w:spacing w:before="236" w:line="235" w:lineRule="auto"/>
              <w:rPr/>
            </w:pPr>
            <w:r>
              <w:rPr>
                <w:spacing w:val="-3"/>
              </w:rPr>
              <w:t>煤气化炉</w:t>
            </w:r>
          </w:p>
        </w:tc>
      </w:tr>
      <w:tr>
        <w:trPr>
          <w:trHeight w:val="685" w:hRule="atLeast"/>
        </w:trPr>
        <w:tc>
          <w:tcPr>
            <w:tcW w:w="795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40"/>
              <w:spacing w:before="69" w:line="315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position w:val="1"/>
              </w:rPr>
              <w:t>2</w:t>
            </w:r>
          </w:p>
        </w:tc>
        <w:tc>
          <w:tcPr>
            <w:tcW w:w="1644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78" w:line="235" w:lineRule="auto"/>
              <w:rPr/>
            </w:pPr>
            <w:r>
              <w:rPr>
                <w:spacing w:val="-4"/>
              </w:rPr>
              <w:t>化学原料和</w:t>
            </w:r>
          </w:p>
          <w:p>
            <w:pPr>
              <w:pStyle w:val="TableText"/>
              <w:ind w:left="230" w:right="216" w:firstLine="6"/>
              <w:spacing w:before="33" w:line="259" w:lineRule="auto"/>
              <w:rPr/>
            </w:pPr>
            <w:r>
              <w:rPr>
                <w:spacing w:val="-4"/>
              </w:rPr>
              <w:t>化学制品制</w:t>
            </w:r>
            <w:r>
              <w:rPr/>
              <w:t xml:space="preserve"> </w:t>
            </w:r>
            <w:r>
              <w:rPr>
                <w:spacing w:val="-2"/>
              </w:rPr>
              <w:t>造业（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26</w:t>
            </w:r>
            <w:r>
              <w:rPr>
                <w:spacing w:val="-2"/>
              </w:rPr>
              <w:t>）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left="426"/>
              <w:spacing w:before="65" w:line="236" w:lineRule="auto"/>
              <w:rPr/>
            </w:pPr>
            <w:r>
              <w:rPr>
                <w:spacing w:val="-5"/>
              </w:rPr>
              <w:t>无机碱制造</w:t>
            </w:r>
          </w:p>
          <w:p>
            <w:pPr>
              <w:pStyle w:val="TableText"/>
              <w:ind w:left="519"/>
              <w:spacing w:before="1" w:line="232" w:lineRule="auto"/>
              <w:rPr/>
            </w:pPr>
            <w:r>
              <w:rPr>
                <w:spacing w:val="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2612</w:t>
            </w:r>
            <w:r>
              <w:rPr>
                <w:spacing w:val="1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123" w:right="5"/>
              <w:spacing w:before="66" w:line="234" w:lineRule="auto"/>
              <w:rPr/>
            </w:pPr>
            <w:r>
              <w:rPr>
                <w:spacing w:val="-11"/>
              </w:rPr>
              <w:t>烧碱、纯碱（采用井下</w:t>
            </w:r>
            <w:r>
              <w:rPr/>
              <w:t xml:space="preserve"> </w:t>
            </w:r>
            <w:r>
              <w:rPr>
                <w:spacing w:val="-2"/>
              </w:rPr>
              <w:t>循环制碱工艺的除外）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149"/>
              <w:spacing w:before="65" w:line="237" w:lineRule="auto"/>
              <w:rPr/>
            </w:pPr>
            <w:r>
              <w:rPr>
                <w:spacing w:val="-26"/>
              </w:rPr>
              <w:t>电解槽、碳化</w:t>
            </w:r>
          </w:p>
          <w:p>
            <w:pPr>
              <w:pStyle w:val="TableText"/>
              <w:ind w:left="667"/>
              <w:spacing w:before="33" w:line="206" w:lineRule="auto"/>
              <w:rPr/>
            </w:pPr>
            <w:r>
              <w:rPr/>
              <w:t>塔</w:t>
            </w:r>
          </w:p>
        </w:tc>
      </w:tr>
      <w:tr>
        <w:trPr>
          <w:trHeight w:val="685" w:hRule="atLeast"/>
        </w:trPr>
        <w:tc>
          <w:tcPr>
            <w:tcW w:w="7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pStyle w:val="TableText"/>
              <w:ind w:left="426"/>
              <w:spacing w:before="66" w:line="234" w:lineRule="auto"/>
              <w:rPr/>
            </w:pPr>
            <w:r>
              <w:rPr>
                <w:spacing w:val="-5"/>
              </w:rPr>
              <w:t>无机盐制造</w:t>
            </w:r>
          </w:p>
          <w:p>
            <w:pPr>
              <w:pStyle w:val="TableText"/>
              <w:ind w:left="519"/>
              <w:spacing w:line="233" w:lineRule="auto"/>
              <w:rPr/>
            </w:pPr>
            <w:r>
              <w:rPr/>
              <w:t>（</w:t>
            </w:r>
            <w:r>
              <w:rPr>
                <w:rFonts w:ascii="Times New Roman" w:hAnsi="Times New Roman" w:eastAsia="Times New Roman" w:cs="Times New Roman"/>
              </w:rPr>
              <w:t>2613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/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147"/>
              <w:spacing w:before="66" w:line="237" w:lineRule="auto"/>
              <w:rPr/>
            </w:pPr>
            <w:r>
              <w:rPr>
                <w:spacing w:val="-14"/>
              </w:rPr>
              <w:t>电石（碳化钙）、碳化</w:t>
            </w:r>
          </w:p>
          <w:p>
            <w:pPr>
              <w:pStyle w:val="TableText"/>
              <w:ind w:left="1147"/>
              <w:spacing w:before="40" w:line="200" w:lineRule="auto"/>
              <w:rPr/>
            </w:pPr>
            <w:r>
              <w:rPr/>
              <w:t>硅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149"/>
              <w:spacing w:before="66" w:line="239" w:lineRule="auto"/>
              <w:rPr/>
            </w:pPr>
            <w:r>
              <w:rPr>
                <w:spacing w:val="-26"/>
              </w:rPr>
              <w:t>电石炉、石墨</w:t>
            </w:r>
          </w:p>
          <w:p>
            <w:pPr>
              <w:pStyle w:val="TableText"/>
              <w:ind w:left="553"/>
              <w:spacing w:before="30" w:line="205" w:lineRule="auto"/>
              <w:rPr/>
            </w:pPr>
            <w:r>
              <w:rPr>
                <w:spacing w:val="-10"/>
              </w:rPr>
              <w:t>化炉</w:t>
            </w:r>
          </w:p>
        </w:tc>
      </w:tr>
      <w:tr>
        <w:trPr>
          <w:trHeight w:val="1024" w:hRule="atLeast"/>
        </w:trPr>
        <w:tc>
          <w:tcPr>
            <w:tcW w:w="7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pStyle w:val="TableText"/>
              <w:ind w:left="417" w:right="165" w:hanging="234"/>
              <w:spacing w:before="236" w:line="259" w:lineRule="auto"/>
              <w:rPr/>
            </w:pPr>
            <w:r>
              <w:rPr>
                <w:spacing w:val="-3"/>
              </w:rPr>
              <w:t>有机化学原料制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造（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2614</w:t>
            </w:r>
            <w:r>
              <w:rPr>
                <w:spacing w:val="-1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32" w:lineRule="auto"/>
              <w:jc w:val="right"/>
              <w:rPr/>
            </w:pPr>
            <w:r>
              <w:rPr>
                <w:spacing w:val="-17"/>
              </w:rPr>
              <w:t>乙烯、对二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甲苯（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PX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-17"/>
              </w:rPr>
              <w:t>）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132" w:firstLine="17"/>
              <w:spacing w:before="66" w:line="259" w:lineRule="auto"/>
              <w:rPr/>
            </w:pPr>
            <w:r>
              <w:rPr>
                <w:spacing w:val="-29"/>
              </w:rPr>
              <w:t>乙烯装置、对</w:t>
            </w:r>
            <w:r>
              <w:rPr>
                <w:spacing w:val="2"/>
              </w:rPr>
              <w:t xml:space="preserve">  </w:t>
            </w:r>
            <w:r>
              <w:rPr>
                <w:spacing w:val="-25"/>
              </w:rPr>
              <w:t>二</w:t>
            </w:r>
            <w:r>
              <w:rPr>
                <w:spacing w:val="-72"/>
              </w:rPr>
              <w:t xml:space="preserve"> </w:t>
            </w:r>
            <w:r>
              <w:rPr>
                <w:spacing w:val="-25"/>
              </w:rPr>
              <w:t>甲苯（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>PX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-25"/>
              </w:rPr>
              <w:t>）</w:t>
            </w:r>
          </w:p>
          <w:p>
            <w:pPr>
              <w:pStyle w:val="TableText"/>
              <w:ind w:left="547"/>
              <w:spacing w:before="7" w:line="205" w:lineRule="auto"/>
              <w:rPr/>
            </w:pPr>
            <w:r>
              <w:rPr>
                <w:spacing w:val="-8"/>
              </w:rPr>
              <w:t>装置</w:t>
            </w:r>
          </w:p>
        </w:tc>
      </w:tr>
      <w:tr>
        <w:trPr>
          <w:trHeight w:val="684" w:hRule="atLeast"/>
        </w:trPr>
        <w:tc>
          <w:tcPr>
            <w:tcW w:w="7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pStyle w:val="TableText"/>
              <w:ind w:left="180" w:right="159"/>
              <w:spacing w:before="68" w:line="233" w:lineRule="auto"/>
              <w:rPr/>
            </w:pPr>
            <w:r>
              <w:rPr>
                <w:spacing w:val="-3"/>
              </w:rPr>
              <w:t>其他基础化学原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料制造（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2619</w:t>
            </w:r>
            <w:r>
              <w:rPr>
                <w:spacing w:val="-2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1035"/>
              <w:spacing w:before="237" w:line="235" w:lineRule="auto"/>
              <w:rPr/>
            </w:pPr>
            <w:r>
              <w:rPr>
                <w:spacing w:val="-8"/>
              </w:rPr>
              <w:t>黄磷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574"/>
              <w:spacing w:before="236" w:line="239" w:lineRule="auto"/>
              <w:rPr/>
            </w:pPr>
            <w:r>
              <w:rPr>
                <w:spacing w:val="-21"/>
              </w:rPr>
              <w:t>电炉</w:t>
            </w:r>
          </w:p>
        </w:tc>
      </w:tr>
      <w:tr>
        <w:trPr>
          <w:trHeight w:val="345" w:hRule="atLeast"/>
        </w:trPr>
        <w:tc>
          <w:tcPr>
            <w:tcW w:w="7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pStyle w:val="TableText"/>
              <w:spacing w:before="34" w:line="231" w:lineRule="auto"/>
              <w:jc w:val="right"/>
              <w:rPr/>
            </w:pPr>
            <w:r>
              <w:rPr>
                <w:spacing w:val="-8"/>
              </w:rPr>
              <w:t>氮肥制造（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2621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8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554"/>
              <w:spacing w:before="68" w:line="205" w:lineRule="auto"/>
              <w:rPr/>
            </w:pPr>
            <w:r>
              <w:rPr>
                <w:spacing w:val="-3"/>
              </w:rPr>
              <w:t>合成氨、尿素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187"/>
              <w:spacing w:before="68" w:line="205" w:lineRule="auto"/>
              <w:rPr/>
            </w:pPr>
            <w:r>
              <w:rPr>
                <w:spacing w:val="-3"/>
              </w:rPr>
              <w:t>合成氨装置</w:t>
            </w:r>
          </w:p>
        </w:tc>
      </w:tr>
      <w:tr>
        <w:trPr>
          <w:trHeight w:val="345" w:hRule="atLeast"/>
        </w:trPr>
        <w:tc>
          <w:tcPr>
            <w:tcW w:w="7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pStyle w:val="TableText"/>
              <w:spacing w:before="32" w:line="233" w:lineRule="auto"/>
              <w:jc w:val="right"/>
              <w:rPr/>
            </w:pPr>
            <w:r>
              <w:rPr>
                <w:spacing w:val="-3"/>
              </w:rPr>
              <w:t>磷肥制造（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2622</w:t>
            </w:r>
            <w:r>
              <w:rPr>
                <w:spacing w:val="-3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194"/>
              <w:spacing w:before="68" w:line="205" w:lineRule="auto"/>
              <w:rPr/>
            </w:pPr>
            <w:r>
              <w:rPr>
                <w:spacing w:val="-2"/>
              </w:rPr>
              <w:t>磷酸一铵、磷酸二铵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315"/>
              <w:spacing w:before="68" w:line="205" w:lineRule="auto"/>
              <w:rPr/>
            </w:pPr>
            <w:r>
              <w:rPr>
                <w:spacing w:val="-6"/>
              </w:rPr>
              <w:t>氨化装置</w:t>
            </w:r>
          </w:p>
        </w:tc>
      </w:tr>
      <w:tr>
        <w:trPr>
          <w:trHeight w:val="685" w:hRule="atLeast"/>
        </w:trPr>
        <w:tc>
          <w:tcPr>
            <w:tcW w:w="7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pStyle w:val="TableText"/>
              <w:ind w:left="304"/>
              <w:spacing w:before="69" w:line="234" w:lineRule="auto"/>
              <w:rPr/>
            </w:pPr>
            <w:r>
              <w:rPr>
                <w:spacing w:val="-4"/>
              </w:rPr>
              <w:t>工业颜料制造</w:t>
            </w:r>
          </w:p>
          <w:p>
            <w:pPr>
              <w:pStyle w:val="TableText"/>
              <w:ind w:left="519"/>
              <w:spacing w:before="1" w:line="231" w:lineRule="auto"/>
              <w:rPr/>
            </w:pPr>
            <w:r>
              <w:rPr/>
              <w:t>（</w:t>
            </w:r>
            <w:r>
              <w:rPr>
                <w:rFonts w:ascii="Times New Roman" w:hAnsi="Times New Roman" w:eastAsia="Times New Roman" w:cs="Times New Roman"/>
              </w:rPr>
              <w:t>2643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/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125"/>
              <w:spacing w:before="69" w:line="236" w:lineRule="auto"/>
              <w:rPr/>
            </w:pPr>
            <w:r>
              <w:rPr>
                <w:spacing w:val="-12"/>
              </w:rPr>
              <w:t>立德粉、钛白粉、铅铬</w:t>
            </w:r>
          </w:p>
          <w:p>
            <w:pPr>
              <w:pStyle w:val="TableText"/>
              <w:ind w:left="1155"/>
              <w:spacing w:before="32" w:line="205" w:lineRule="auto"/>
              <w:rPr/>
            </w:pPr>
            <w:r>
              <w:rPr/>
              <w:t>黄</w:t>
            </w:r>
          </w:p>
        </w:tc>
        <w:tc>
          <w:tcPr>
            <w:tcW w:w="1550" w:type="dxa"/>
            <w:vAlign w:val="top"/>
          </w:tcPr>
          <w:p>
            <w:pPr>
              <w:ind w:left="740"/>
              <w:spacing w:before="203" w:line="315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position w:val="1"/>
              </w:rPr>
              <w:t>/</w:t>
            </w:r>
          </w:p>
        </w:tc>
      </w:tr>
      <w:tr>
        <w:trPr>
          <w:trHeight w:val="1024" w:hRule="atLeast"/>
        </w:trPr>
        <w:tc>
          <w:tcPr>
            <w:tcW w:w="7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pStyle w:val="TableText"/>
              <w:ind w:left="298" w:right="165" w:hanging="121"/>
              <w:spacing w:before="70" w:line="242" w:lineRule="auto"/>
              <w:jc w:val="both"/>
              <w:rPr/>
            </w:pPr>
            <w:r>
              <w:rPr>
                <w:spacing w:val="-2"/>
              </w:rPr>
              <w:t>初级形态塑料及</w:t>
            </w:r>
            <w:r>
              <w:rPr/>
              <w:t xml:space="preserve"> </w:t>
            </w:r>
            <w:r>
              <w:rPr>
                <w:spacing w:val="-3"/>
              </w:rPr>
              <w:t>合成树脂制造</w:t>
            </w:r>
            <w:r>
              <w:rPr>
                <w:spacing w:val="1"/>
              </w:rPr>
              <w:t xml:space="preserve">  </w:t>
            </w:r>
            <w:r>
              <w:rPr>
                <w:spacing w:val="25"/>
              </w:rPr>
              <w:t>（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5"/>
              </w:rPr>
              <w:t>2651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25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78" w:line="237" w:lineRule="auto"/>
              <w:rPr/>
            </w:pPr>
            <w:r>
              <w:rPr>
                <w:spacing w:val="-6"/>
              </w:rPr>
              <w:t>电石法聚氯乙烯</w:t>
            </w:r>
          </w:p>
        </w:tc>
        <w:tc>
          <w:tcPr>
            <w:tcW w:w="155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740"/>
              <w:spacing w:before="69" w:line="315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position w:val="1"/>
              </w:rPr>
              <w:t>/</w:t>
            </w:r>
          </w:p>
        </w:tc>
      </w:tr>
      <w:tr>
        <w:trPr>
          <w:trHeight w:val="685" w:hRule="atLeast"/>
        </w:trPr>
        <w:tc>
          <w:tcPr>
            <w:tcW w:w="7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pStyle w:val="TableText"/>
              <w:ind w:left="298"/>
              <w:spacing w:before="68" w:line="236" w:lineRule="auto"/>
              <w:rPr/>
            </w:pPr>
            <w:r>
              <w:rPr>
                <w:spacing w:val="-3"/>
              </w:rPr>
              <w:t>合成橡胶制造</w:t>
            </w:r>
          </w:p>
          <w:p>
            <w:pPr>
              <w:pStyle w:val="TableText"/>
              <w:ind w:left="519"/>
              <w:spacing w:line="230" w:lineRule="auto"/>
              <w:rPr/>
            </w:pPr>
            <w:r>
              <w:rPr>
                <w:spacing w:val="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2652</w:t>
            </w:r>
            <w:r>
              <w:rPr>
                <w:spacing w:val="1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1034" w:right="176" w:hanging="809"/>
              <w:spacing w:before="69" w:line="233" w:lineRule="auto"/>
              <w:rPr/>
            </w:pPr>
            <w:r>
              <w:rPr>
                <w:spacing w:val="-6"/>
              </w:rPr>
              <w:t>四氯化碳溶剂法氯化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橡胶</w:t>
            </w:r>
          </w:p>
        </w:tc>
        <w:tc>
          <w:tcPr>
            <w:tcW w:w="1550" w:type="dxa"/>
            <w:vAlign w:val="top"/>
          </w:tcPr>
          <w:p>
            <w:pPr>
              <w:ind w:left="740"/>
              <w:spacing w:before="204" w:line="315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position w:val="1"/>
              </w:rPr>
              <w:t>/</w:t>
            </w:r>
          </w:p>
        </w:tc>
      </w:tr>
      <w:tr>
        <w:trPr>
          <w:trHeight w:val="345" w:hRule="atLeast"/>
        </w:trPr>
        <w:tc>
          <w:tcPr>
            <w:tcW w:w="795" w:type="dxa"/>
            <w:vAlign w:val="top"/>
            <w:vMerge w:val="restart"/>
            <w:tcBorders>
              <w:bottom w:val="nil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69" w:line="315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position w:val="1"/>
              </w:rPr>
              <w:t>3</w:t>
            </w:r>
          </w:p>
        </w:tc>
        <w:tc>
          <w:tcPr>
            <w:tcW w:w="1644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88" w:firstLine="117"/>
              <w:spacing w:before="78" w:line="254" w:lineRule="auto"/>
              <w:rPr/>
            </w:pPr>
            <w:r>
              <w:rPr>
                <w:spacing w:val="-5"/>
              </w:rPr>
              <w:t>非金属矿物</w:t>
            </w:r>
            <w:r>
              <w:rPr/>
              <w:t xml:space="preserve">  </w:t>
            </w:r>
            <w:r>
              <w:rPr>
                <w:spacing w:val="-2"/>
              </w:rPr>
              <w:t>制品业（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30</w:t>
            </w:r>
            <w:r>
              <w:rPr>
                <w:spacing w:val="-2"/>
              </w:rPr>
              <w:t>）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spacing w:before="33" w:line="232" w:lineRule="auto"/>
              <w:jc w:val="right"/>
              <w:rPr/>
            </w:pPr>
            <w:r>
              <w:rPr>
                <w:spacing w:val="-7"/>
              </w:rPr>
              <w:t>水泥制造（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3011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7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795"/>
              <w:spacing w:before="69" w:line="204" w:lineRule="auto"/>
              <w:rPr/>
            </w:pPr>
            <w:r>
              <w:rPr>
                <w:spacing w:val="-4"/>
              </w:rPr>
              <w:t>水泥熟料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428"/>
              <w:spacing w:before="69" w:line="204" w:lineRule="auto"/>
              <w:rPr/>
            </w:pPr>
            <w:r>
              <w:rPr>
                <w:spacing w:val="-6"/>
              </w:rPr>
              <w:t>水泥窑</w:t>
            </w:r>
          </w:p>
        </w:tc>
      </w:tr>
      <w:tr>
        <w:trPr>
          <w:trHeight w:val="685" w:hRule="atLeast"/>
        </w:trPr>
        <w:tc>
          <w:tcPr>
            <w:tcW w:w="7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pStyle w:val="TableText"/>
              <w:ind w:left="187"/>
              <w:spacing w:before="70" w:line="234" w:lineRule="auto"/>
              <w:rPr/>
            </w:pPr>
            <w:r>
              <w:rPr>
                <w:spacing w:val="-4"/>
              </w:rPr>
              <w:t>石灰和石膏制造</w:t>
            </w:r>
          </w:p>
          <w:p>
            <w:pPr>
              <w:pStyle w:val="TableText"/>
              <w:ind w:left="519"/>
              <w:spacing w:line="231" w:lineRule="auto"/>
              <w:rPr/>
            </w:pPr>
            <w:r>
              <w:rPr>
                <w:spacing w:val="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3012</w:t>
            </w:r>
            <w:r>
              <w:rPr>
                <w:spacing w:val="1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1042"/>
              <w:spacing w:before="240" w:line="239" w:lineRule="auto"/>
              <w:rPr/>
            </w:pPr>
            <w:r>
              <w:rPr>
                <w:spacing w:val="-12"/>
              </w:rPr>
              <w:t>石灰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435"/>
              <w:spacing w:before="240" w:line="239" w:lineRule="auto"/>
              <w:rPr/>
            </w:pPr>
            <w:r>
              <w:rPr>
                <w:spacing w:val="-8"/>
              </w:rPr>
              <w:t>石灰窑</w:t>
            </w:r>
          </w:p>
        </w:tc>
      </w:tr>
      <w:tr>
        <w:trPr>
          <w:trHeight w:val="687" w:hRule="atLeast"/>
        </w:trPr>
        <w:tc>
          <w:tcPr>
            <w:tcW w:w="7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pStyle w:val="TableText"/>
              <w:ind w:left="121" w:firstLine="56"/>
              <w:spacing w:before="68" w:line="234" w:lineRule="auto"/>
              <w:rPr/>
            </w:pPr>
            <w:r>
              <w:rPr>
                <w:spacing w:val="-5"/>
              </w:rPr>
              <w:t>粘土砖瓦及建筑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砌块制造（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3031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7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194" w:right="102" w:hanging="70"/>
              <w:spacing w:before="68" w:line="234" w:lineRule="auto"/>
              <w:rPr/>
            </w:pPr>
            <w:r>
              <w:rPr>
                <w:spacing w:val="-17"/>
              </w:rPr>
              <w:t>烧结砖、烧结瓦（</w:t>
            </w:r>
            <w:r>
              <w:rPr>
                <w:spacing w:val="-61"/>
              </w:rPr>
              <w:t xml:space="preserve"> </w:t>
            </w:r>
            <w:r>
              <w:rPr>
                <w:spacing w:val="-17"/>
              </w:rPr>
              <w:t>不包</w:t>
            </w:r>
            <w:r>
              <w:rPr/>
              <w:t xml:space="preserve"> </w:t>
            </w:r>
            <w:r>
              <w:rPr>
                <w:spacing w:val="-2"/>
              </w:rPr>
              <w:t>括资源综合利用烧结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430"/>
              <w:spacing w:before="239" w:line="238" w:lineRule="auto"/>
              <w:rPr/>
            </w:pPr>
            <w:r>
              <w:rPr>
                <w:spacing w:val="-6"/>
              </w:rPr>
              <w:t>砖瓦窑</w:t>
            </w:r>
          </w:p>
        </w:tc>
      </w:tr>
    </w:tbl>
    <w:p>
      <w:pPr>
        <w:spacing w:line="191" w:lineRule="exact"/>
        <w:rPr>
          <w:rFonts w:ascii="Arial"/>
          <w:sz w:val="16"/>
        </w:rPr>
      </w:pPr>
      <w:r/>
    </w:p>
    <w:p>
      <w:pPr>
        <w:spacing w:line="191" w:lineRule="exact"/>
        <w:sectPr>
          <w:footerReference w:type="default" r:id="rId1"/>
          <w:pgSz w:w="11906" w:h="16839"/>
          <w:pgMar w:top="1431" w:right="1687" w:bottom="1337" w:left="1687" w:header="0" w:footer="968" w:gutter="0"/>
        </w:sectPr>
        <w:rPr>
          <w:rFonts w:ascii="Arial" w:hAnsi="Arial" w:eastAsia="Arial" w:cs="Arial"/>
          <w:sz w:val="16"/>
          <w:szCs w:val="16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95"/>
        <w:gridCol w:w="1644"/>
        <w:gridCol w:w="2015"/>
        <w:gridCol w:w="2522"/>
        <w:gridCol w:w="1550"/>
      </w:tblGrid>
      <w:tr>
        <w:trPr>
          <w:trHeight w:val="321" w:hRule="atLeast"/>
        </w:trPr>
        <w:tc>
          <w:tcPr>
            <w:tcW w:w="795" w:type="dxa"/>
            <w:vAlign w:val="top"/>
            <w:vMerge w:val="restart"/>
            <w:tcBorders>
              <w:bottom w:val="nil"/>
            </w:tcBorders>
          </w:tcPr>
          <w:p>
            <w:pPr>
              <w:ind w:left="165"/>
              <w:spacing w:before="200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3659" w:type="dxa"/>
            <w:vAlign w:val="top"/>
            <w:gridSpan w:val="2"/>
          </w:tcPr>
          <w:p>
            <w:pPr>
              <w:ind w:left="529"/>
              <w:spacing w:before="41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国民经济行业分类及代码</w:t>
            </w:r>
          </w:p>
        </w:tc>
        <w:tc>
          <w:tcPr>
            <w:tcW w:w="4072" w:type="dxa"/>
            <w:vAlign w:val="top"/>
            <w:gridSpan w:val="2"/>
          </w:tcPr>
          <w:p>
            <w:pPr>
              <w:ind w:left="121"/>
              <w:spacing w:before="41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纳入重点管理范围的具体产品或装置</w:t>
            </w:r>
          </w:p>
        </w:tc>
      </w:tr>
      <w:tr>
        <w:trPr>
          <w:trHeight w:val="317" w:hRule="atLeast"/>
        </w:trPr>
        <w:tc>
          <w:tcPr>
            <w:tcW w:w="7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</w:tcPr>
          <w:p>
            <w:pPr>
              <w:ind w:left="585"/>
              <w:spacing w:before="35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大类</w:t>
            </w:r>
          </w:p>
        </w:tc>
        <w:tc>
          <w:tcPr>
            <w:tcW w:w="2015" w:type="dxa"/>
            <w:vAlign w:val="top"/>
          </w:tcPr>
          <w:p>
            <w:pPr>
              <w:ind w:left="783"/>
              <w:spacing w:before="35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0"/>
              </w:rPr>
              <w:t>小类</w:t>
            </w:r>
          </w:p>
        </w:tc>
        <w:tc>
          <w:tcPr>
            <w:tcW w:w="2522" w:type="dxa"/>
            <w:vAlign w:val="top"/>
          </w:tcPr>
          <w:p>
            <w:pPr>
              <w:ind w:left="1027"/>
              <w:spacing w:before="35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产品</w:t>
            </w:r>
          </w:p>
        </w:tc>
        <w:tc>
          <w:tcPr>
            <w:tcW w:w="1550" w:type="dxa"/>
            <w:vAlign w:val="top"/>
          </w:tcPr>
          <w:p>
            <w:pPr>
              <w:ind w:left="550"/>
              <w:spacing w:before="35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装置</w:t>
            </w:r>
          </w:p>
        </w:tc>
      </w:tr>
      <w:tr>
        <w:trPr>
          <w:trHeight w:val="345" w:hRule="atLeast"/>
        </w:trPr>
        <w:tc>
          <w:tcPr>
            <w:tcW w:w="79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2" w:type="dxa"/>
            <w:vAlign w:val="top"/>
          </w:tcPr>
          <w:p>
            <w:pPr>
              <w:pStyle w:val="TableText"/>
              <w:ind w:left="916"/>
              <w:spacing w:before="64" w:line="208" w:lineRule="auto"/>
              <w:rPr/>
            </w:pPr>
            <w:r>
              <w:rPr>
                <w:spacing w:val="-4"/>
              </w:rPr>
              <w:t>砖瓦）</w:t>
            </w:r>
          </w:p>
        </w:tc>
        <w:tc>
          <w:tcPr>
            <w:tcW w:w="15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4" w:hRule="atLeast"/>
        </w:trPr>
        <w:tc>
          <w:tcPr>
            <w:tcW w:w="7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78" w:line="236" w:lineRule="auto"/>
              <w:rPr/>
            </w:pPr>
            <w:r>
              <w:rPr>
                <w:spacing w:val="-3"/>
              </w:rPr>
              <w:t>平板玻璃制造</w:t>
            </w:r>
          </w:p>
          <w:p>
            <w:pPr>
              <w:pStyle w:val="TableText"/>
              <w:ind w:left="519"/>
              <w:spacing w:line="376" w:lineRule="exact"/>
              <w:rPr/>
            </w:pPr>
            <w:r>
              <w:rPr>
                <w:position w:val="3"/>
              </w:rPr>
              <w:t>（</w:t>
            </w:r>
            <w:r>
              <w:rPr>
                <w:rFonts w:ascii="Times New Roman" w:hAnsi="Times New Roman" w:eastAsia="Times New Roman" w:cs="Times New Roman"/>
                <w:position w:val="3"/>
              </w:rPr>
              <w:t>3041</w:t>
            </w:r>
            <w:r>
              <w:rPr>
                <w:rFonts w:ascii="Times New Roman" w:hAnsi="Times New Roman" w:eastAsia="Times New Roman" w:cs="Times New Roman"/>
                <w:spacing w:val="-25"/>
                <w:position w:val="3"/>
              </w:rPr>
              <w:t xml:space="preserve"> </w:t>
            </w:r>
            <w:r>
              <w:rPr>
                <w:position w:val="3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127"/>
              <w:spacing w:before="64" w:line="237" w:lineRule="auto"/>
              <w:rPr/>
            </w:pPr>
            <w:r>
              <w:rPr>
                <w:spacing w:val="-12"/>
              </w:rPr>
              <w:t>浮法平板玻璃（不包括</w:t>
            </w:r>
          </w:p>
          <w:p>
            <w:pPr>
              <w:pStyle w:val="TableText"/>
              <w:ind w:left="120"/>
              <w:spacing w:before="30" w:line="237" w:lineRule="auto"/>
              <w:rPr/>
            </w:pPr>
            <w:r>
              <w:rPr>
                <w:spacing w:val="-11"/>
              </w:rPr>
              <w:t>基板玻璃）、压延玻璃</w:t>
            </w:r>
          </w:p>
          <w:p>
            <w:pPr>
              <w:pStyle w:val="TableText"/>
              <w:ind w:left="174"/>
              <w:spacing w:before="33" w:line="237" w:lineRule="auto"/>
              <w:rPr/>
            </w:pPr>
            <w:r>
              <w:rPr/>
              <w:t>（不包括光伏压延玻</w:t>
            </w:r>
          </w:p>
          <w:p>
            <w:pPr>
              <w:pStyle w:val="TableText"/>
              <w:ind w:left="436"/>
              <w:spacing w:before="31" w:line="207" w:lineRule="auto"/>
              <w:rPr/>
            </w:pPr>
            <w:r>
              <w:rPr>
                <w:spacing w:val="-2"/>
              </w:rPr>
              <w:t>璃、微晶玻璃）</w:t>
            </w:r>
          </w:p>
        </w:tc>
        <w:tc>
          <w:tcPr>
            <w:tcW w:w="155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8" w:line="237" w:lineRule="auto"/>
              <w:rPr/>
            </w:pPr>
            <w:r>
              <w:rPr>
                <w:spacing w:val="-4"/>
              </w:rPr>
              <w:t>玻璃窑炉</w:t>
            </w:r>
          </w:p>
        </w:tc>
      </w:tr>
      <w:tr>
        <w:trPr>
          <w:trHeight w:val="1704" w:hRule="atLeast"/>
        </w:trPr>
        <w:tc>
          <w:tcPr>
            <w:tcW w:w="7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 w:right="165" w:hanging="126"/>
              <w:spacing w:before="78" w:line="254" w:lineRule="auto"/>
              <w:rPr/>
            </w:pPr>
            <w:r>
              <w:rPr>
                <w:spacing w:val="-2"/>
              </w:rPr>
              <w:t>玻璃纤维及制品</w:t>
            </w:r>
            <w:r>
              <w:rPr/>
              <w:t xml:space="preserve"> </w:t>
            </w:r>
            <w:r>
              <w:rPr>
                <w:spacing w:val="-3"/>
              </w:rPr>
              <w:t>制造（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3061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3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118"/>
              <w:spacing w:before="66" w:line="234" w:lineRule="auto"/>
              <w:rPr/>
            </w:pPr>
            <w:r>
              <w:rPr>
                <w:spacing w:val="-11"/>
              </w:rPr>
              <w:t>玻璃纤维（《产业结构</w:t>
            </w:r>
          </w:p>
          <w:p>
            <w:pPr>
              <w:pStyle w:val="TableText"/>
              <w:ind w:left="192"/>
              <w:spacing w:line="359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:position w:val="2"/>
              </w:rPr>
              <w:t>调整指导目录（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2024</w:t>
            </w:r>
          </w:p>
          <w:p>
            <w:pPr>
              <w:pStyle w:val="TableText"/>
              <w:ind w:left="119"/>
              <w:spacing w:before="15" w:line="237" w:lineRule="auto"/>
              <w:rPr/>
            </w:pPr>
            <w:r>
              <w:rPr>
                <w:spacing w:val="-11"/>
              </w:rPr>
              <w:t>年本）》中鼓励类池窑</w:t>
            </w:r>
          </w:p>
          <w:p>
            <w:pPr>
              <w:pStyle w:val="TableText"/>
              <w:ind w:left="119"/>
              <w:spacing w:before="32" w:line="235" w:lineRule="auto"/>
              <w:rPr/>
            </w:pPr>
            <w:r>
              <w:rPr>
                <w:spacing w:val="-11"/>
              </w:rPr>
              <w:t>拉丝、高性能及特种玻</w:t>
            </w:r>
          </w:p>
          <w:p>
            <w:pPr>
              <w:pStyle w:val="TableText"/>
              <w:ind w:left="316"/>
              <w:spacing w:before="33" w:line="207" w:lineRule="auto"/>
              <w:rPr/>
            </w:pPr>
            <w:r>
              <w:rPr>
                <w:spacing w:val="-2"/>
              </w:rPr>
              <w:t>璃纤维制造除外）</w:t>
            </w:r>
          </w:p>
        </w:tc>
        <w:tc>
          <w:tcPr>
            <w:tcW w:w="155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8" w:line="236" w:lineRule="auto"/>
              <w:rPr/>
            </w:pPr>
            <w:r>
              <w:rPr>
                <w:spacing w:val="-3"/>
              </w:rPr>
              <w:t>玻璃纤维熔</w:t>
            </w:r>
          </w:p>
          <w:p>
            <w:pPr>
              <w:pStyle w:val="TableText"/>
              <w:ind w:left="676"/>
              <w:spacing w:before="33" w:line="239" w:lineRule="auto"/>
              <w:rPr/>
            </w:pPr>
            <w:r>
              <w:rPr/>
              <w:t>炉</w:t>
            </w:r>
          </w:p>
        </w:tc>
      </w:tr>
      <w:tr>
        <w:trPr>
          <w:trHeight w:val="1024" w:hRule="atLeast"/>
        </w:trPr>
        <w:tc>
          <w:tcPr>
            <w:tcW w:w="7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pStyle w:val="TableText"/>
              <w:ind w:left="418" w:right="165" w:hanging="240"/>
              <w:spacing w:before="237" w:line="259" w:lineRule="auto"/>
              <w:rPr/>
            </w:pPr>
            <w:r>
              <w:rPr>
                <w:spacing w:val="-2"/>
              </w:rPr>
              <w:t>建筑陶瓷制品制</w:t>
            </w:r>
            <w:r>
              <w:rPr/>
              <w:t xml:space="preserve"> </w:t>
            </w:r>
            <w:r>
              <w:rPr>
                <w:spacing w:val="-3"/>
              </w:rPr>
              <w:t>造（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3071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3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119"/>
              <w:spacing w:before="66" w:line="237" w:lineRule="auto"/>
              <w:rPr/>
            </w:pPr>
            <w:r>
              <w:rPr>
                <w:spacing w:val="-11"/>
              </w:rPr>
              <w:t>建筑陶瓷（不包括非经</w:t>
            </w:r>
          </w:p>
          <w:p>
            <w:pPr>
              <w:pStyle w:val="TableText"/>
              <w:ind w:left="200"/>
              <w:spacing w:before="32" w:line="237" w:lineRule="auto"/>
              <w:rPr/>
            </w:pPr>
            <w:r>
              <w:rPr>
                <w:spacing w:val="-3"/>
              </w:rPr>
              <w:t>高温烧结的发泡陶瓷</w:t>
            </w:r>
          </w:p>
          <w:p>
            <w:pPr>
              <w:pStyle w:val="TableText"/>
              <w:ind w:left="912"/>
              <w:spacing w:before="31" w:line="206" w:lineRule="auto"/>
              <w:rPr/>
            </w:pPr>
            <w:r>
              <w:rPr>
                <w:spacing w:val="-3"/>
              </w:rPr>
              <w:t>板等）</w:t>
            </w:r>
          </w:p>
        </w:tc>
        <w:tc>
          <w:tcPr>
            <w:tcW w:w="155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5"/>
              <w:spacing w:before="78" w:line="239" w:lineRule="auto"/>
              <w:rPr/>
            </w:pPr>
            <w:r>
              <w:rPr>
                <w:spacing w:val="-12"/>
              </w:rPr>
              <w:t>窑炉</w:t>
            </w:r>
          </w:p>
        </w:tc>
      </w:tr>
      <w:tr>
        <w:trPr>
          <w:trHeight w:val="685" w:hRule="atLeast"/>
        </w:trPr>
        <w:tc>
          <w:tcPr>
            <w:tcW w:w="7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pStyle w:val="TableText"/>
              <w:ind w:left="417" w:right="165" w:hanging="231"/>
              <w:spacing w:before="66" w:line="234" w:lineRule="auto"/>
              <w:rPr/>
            </w:pPr>
            <w:r>
              <w:rPr>
                <w:spacing w:val="-4"/>
              </w:rPr>
              <w:t>卫生陶瓷制品制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造（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3072</w:t>
            </w:r>
            <w:r>
              <w:rPr>
                <w:spacing w:val="-1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801"/>
              <w:spacing w:before="237" w:line="237" w:lineRule="auto"/>
              <w:rPr/>
            </w:pPr>
            <w:r>
              <w:rPr>
                <w:spacing w:val="-6"/>
              </w:rPr>
              <w:t>卫生陶瓷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555"/>
              <w:spacing w:before="237" w:line="239" w:lineRule="auto"/>
              <w:rPr/>
            </w:pPr>
            <w:r>
              <w:rPr>
                <w:spacing w:val="-12"/>
              </w:rPr>
              <w:t>窑炉</w:t>
            </w:r>
          </w:p>
        </w:tc>
      </w:tr>
      <w:tr>
        <w:trPr>
          <w:trHeight w:val="1024" w:hRule="atLeast"/>
        </w:trPr>
        <w:tc>
          <w:tcPr>
            <w:tcW w:w="7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pStyle w:val="TableText"/>
              <w:ind w:left="183"/>
              <w:spacing w:before="68" w:line="236" w:lineRule="auto"/>
              <w:rPr/>
            </w:pPr>
            <w:r>
              <w:rPr>
                <w:spacing w:val="-3"/>
              </w:rPr>
              <w:t>耐火陶瓷制品及</w:t>
            </w:r>
          </w:p>
          <w:p>
            <w:pPr>
              <w:pStyle w:val="TableText"/>
              <w:ind w:left="417" w:right="165" w:hanging="237"/>
              <w:spacing w:before="30" w:line="234" w:lineRule="auto"/>
              <w:rPr/>
            </w:pPr>
            <w:r>
              <w:rPr>
                <w:spacing w:val="-3"/>
              </w:rPr>
              <w:t>其他耐火材料制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造（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3089</w:t>
            </w:r>
            <w:r>
              <w:rPr>
                <w:spacing w:val="-1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8"/>
              <w:spacing w:before="78" w:line="235" w:lineRule="auto"/>
              <w:rPr/>
            </w:pPr>
            <w:r>
              <w:rPr>
                <w:spacing w:val="-5"/>
              </w:rPr>
              <w:t>耐火材料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437" w:right="171" w:hanging="245"/>
              <w:spacing w:before="239" w:line="261" w:lineRule="auto"/>
              <w:rPr/>
            </w:pPr>
            <w:r>
              <w:rPr>
                <w:spacing w:val="-4"/>
              </w:rPr>
              <w:t>耐火材料高</w:t>
            </w:r>
            <w:r>
              <w:rPr/>
              <w:t xml:space="preserve"> </w:t>
            </w:r>
            <w:r>
              <w:rPr>
                <w:spacing w:val="-9"/>
              </w:rPr>
              <w:t>温窑炉</w:t>
            </w:r>
          </w:p>
        </w:tc>
      </w:tr>
      <w:tr>
        <w:trPr>
          <w:trHeight w:val="1025" w:hRule="atLeast"/>
        </w:trPr>
        <w:tc>
          <w:tcPr>
            <w:tcW w:w="7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pStyle w:val="TableText"/>
              <w:ind w:left="303" w:right="165" w:hanging="116"/>
              <w:spacing w:before="240" w:line="254" w:lineRule="auto"/>
              <w:rPr/>
            </w:pPr>
            <w:r>
              <w:rPr>
                <w:spacing w:val="-4"/>
              </w:rPr>
              <w:t>石墨及碳素制品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制造（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3091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3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right="11"/>
              <w:spacing w:before="69" w:line="235" w:lineRule="auto"/>
              <w:jc w:val="right"/>
              <w:rPr/>
            </w:pPr>
            <w:r>
              <w:rPr>
                <w:spacing w:val="-2"/>
              </w:rPr>
              <w:t>碳块、碳电极、碳糊、</w:t>
            </w:r>
          </w:p>
          <w:p>
            <w:pPr>
              <w:pStyle w:val="TableText"/>
              <w:ind w:left="562" w:right="102" w:hanging="441"/>
              <w:spacing w:before="34" w:line="233" w:lineRule="auto"/>
              <w:rPr/>
            </w:pPr>
            <w:r>
              <w:rPr>
                <w:spacing w:val="-11"/>
              </w:rPr>
              <w:t>铝用炭素（不包括天然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石墨及制品）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124"/>
              <w:spacing w:before="239" w:line="237" w:lineRule="auto"/>
              <w:rPr/>
            </w:pPr>
            <w:r>
              <w:rPr>
                <w:spacing w:val="-22"/>
              </w:rPr>
              <w:t>煅烧炉、焙烧</w:t>
            </w:r>
          </w:p>
          <w:p>
            <w:pPr>
              <w:pStyle w:val="TableText"/>
              <w:ind w:left="132"/>
              <w:spacing w:before="29" w:line="237" w:lineRule="auto"/>
              <w:rPr/>
            </w:pPr>
            <w:r>
              <w:rPr>
                <w:spacing w:val="-23"/>
              </w:rPr>
              <w:t>炉、石墨化炉</w:t>
            </w:r>
          </w:p>
        </w:tc>
      </w:tr>
      <w:tr>
        <w:trPr>
          <w:trHeight w:val="1704" w:hRule="atLeast"/>
        </w:trPr>
        <w:tc>
          <w:tcPr>
            <w:tcW w:w="7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firstLine="56"/>
              <w:spacing w:before="78" w:line="254" w:lineRule="auto"/>
              <w:rPr/>
            </w:pPr>
            <w:r>
              <w:rPr>
                <w:spacing w:val="-5"/>
              </w:rPr>
              <w:t>其他非金属矿物</w:t>
            </w:r>
            <w:r>
              <w:rPr/>
              <w:t xml:space="preserve">  </w:t>
            </w:r>
            <w:r>
              <w:rPr>
                <w:spacing w:val="-4"/>
              </w:rPr>
              <w:t>制品制造（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3099</w:t>
            </w:r>
            <w:r>
              <w:rPr>
                <w:spacing w:val="-4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141"/>
              <w:spacing w:before="69" w:line="237" w:lineRule="auto"/>
              <w:rPr/>
            </w:pPr>
            <w:r>
              <w:rPr>
                <w:spacing w:val="-13"/>
              </w:rPr>
              <w:t>多晶硅（高纯多晶硅除</w:t>
            </w:r>
          </w:p>
          <w:p>
            <w:pPr>
              <w:pStyle w:val="TableText"/>
              <w:ind w:left="131"/>
              <w:spacing w:before="32" w:line="235" w:lineRule="auto"/>
              <w:rPr/>
            </w:pPr>
            <w:r>
              <w:rPr>
                <w:spacing w:val="-12"/>
              </w:rPr>
              <w:t>外）、单晶硅（高效单</w:t>
            </w:r>
          </w:p>
          <w:p>
            <w:pPr>
              <w:pStyle w:val="TableText"/>
              <w:ind w:left="220"/>
              <w:spacing w:before="31" w:line="235" w:lineRule="auto"/>
              <w:rPr/>
            </w:pPr>
            <w:r>
              <w:rPr>
                <w:spacing w:val="-5"/>
              </w:rPr>
              <w:t>晶硅棒、高效单晶硅</w:t>
            </w:r>
          </w:p>
          <w:p>
            <w:pPr>
              <w:pStyle w:val="TableText"/>
              <w:ind w:left="142"/>
              <w:spacing w:before="1" w:line="358" w:lineRule="exact"/>
              <w:rPr/>
            </w:pPr>
            <w:r>
              <w:rPr>
                <w:spacing w:val="-2"/>
                <w:position w:val="2"/>
              </w:rPr>
              <w:t>片、直径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200mm</w:t>
            </w:r>
            <w:r>
              <w:rPr>
                <w:rFonts w:ascii="Times New Roman" w:hAnsi="Times New Roman" w:eastAsia="Times New Roman" w:cs="Times New Roman"/>
                <w:spacing w:val="50"/>
                <w:w w:val="10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以上</w:t>
            </w:r>
          </w:p>
          <w:p>
            <w:pPr>
              <w:pStyle w:val="TableText"/>
              <w:ind w:left="547"/>
              <w:spacing w:before="16" w:line="204" w:lineRule="auto"/>
              <w:rPr/>
            </w:pPr>
            <w:r>
              <w:rPr>
                <w:spacing w:val="-1"/>
              </w:rPr>
              <w:t>硅单晶除外）</w:t>
            </w:r>
          </w:p>
        </w:tc>
        <w:tc>
          <w:tcPr>
            <w:tcW w:w="155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 w:right="106" w:hanging="69"/>
              <w:spacing w:before="78" w:line="260" w:lineRule="auto"/>
              <w:rPr/>
            </w:pPr>
            <w:r>
              <w:rPr>
                <w:spacing w:val="-22"/>
              </w:rPr>
              <w:t>单晶炉、还原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炉、精馏塔</w:t>
            </w:r>
          </w:p>
        </w:tc>
      </w:tr>
      <w:tr>
        <w:trPr>
          <w:trHeight w:val="1025" w:hRule="atLeast"/>
        </w:trPr>
        <w:tc>
          <w:tcPr>
            <w:tcW w:w="795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39"/>
              <w:spacing w:before="69" w:line="315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position w:val="1"/>
              </w:rPr>
              <w:t>4</w:t>
            </w:r>
          </w:p>
        </w:tc>
        <w:tc>
          <w:tcPr>
            <w:tcW w:w="1644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78" w:line="237" w:lineRule="auto"/>
              <w:rPr/>
            </w:pPr>
            <w:r>
              <w:rPr>
                <w:spacing w:val="-5"/>
              </w:rPr>
              <w:t>黑色金属冶</w:t>
            </w:r>
          </w:p>
          <w:p>
            <w:pPr>
              <w:pStyle w:val="TableText"/>
              <w:ind w:left="237" w:right="216"/>
              <w:spacing w:before="32" w:line="260" w:lineRule="auto"/>
              <w:rPr/>
            </w:pPr>
            <w:r>
              <w:rPr>
                <w:spacing w:val="-4"/>
              </w:rPr>
              <w:t>炼和压延加</w:t>
            </w:r>
            <w:r>
              <w:rPr/>
              <w:t xml:space="preserve"> </w:t>
            </w:r>
            <w:r>
              <w:rPr>
                <w:spacing w:val="-8"/>
              </w:rPr>
              <w:t>工业（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8"/>
              </w:rPr>
              <w:t>）</w:t>
            </w:r>
          </w:p>
        </w:tc>
        <w:tc>
          <w:tcPr>
            <w:tcW w:w="201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78" w:line="360" w:lineRule="exact"/>
              <w:rPr/>
            </w:pPr>
            <w:r>
              <w:rPr>
                <w:spacing w:val="-2"/>
                <w:position w:val="2"/>
              </w:rPr>
              <w:t>炼铁（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3110</w:t>
            </w:r>
            <w:r>
              <w:rPr>
                <w:spacing w:val="-2"/>
                <w:position w:val="2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431" w:right="102" w:hanging="306"/>
              <w:spacing w:before="239" w:line="262" w:lineRule="auto"/>
              <w:rPr/>
            </w:pPr>
            <w:r>
              <w:rPr>
                <w:spacing w:val="-12"/>
              </w:rPr>
              <w:t>炼钢用生铁、熔融还原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铁、铸造用生铁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129"/>
              <w:spacing w:before="70" w:line="237" w:lineRule="auto"/>
              <w:rPr/>
            </w:pPr>
            <w:r>
              <w:rPr>
                <w:spacing w:val="-22"/>
              </w:rPr>
              <w:t>高炉、非高炉</w:t>
            </w:r>
          </w:p>
          <w:p>
            <w:pPr>
              <w:pStyle w:val="TableText"/>
              <w:ind w:left="186" w:right="106" w:hanging="58"/>
              <w:spacing w:before="30" w:line="233" w:lineRule="auto"/>
              <w:rPr/>
            </w:pPr>
            <w:r>
              <w:rPr>
                <w:spacing w:val="-22"/>
              </w:rPr>
              <w:t>炼铁装置（氢</w:t>
            </w:r>
            <w:r>
              <w:rPr/>
              <w:t xml:space="preserve"> </w:t>
            </w:r>
            <w:r>
              <w:rPr>
                <w:spacing w:val="-1"/>
              </w:rPr>
              <w:t>还原除外）</w:t>
            </w:r>
          </w:p>
        </w:tc>
      </w:tr>
      <w:tr>
        <w:trPr>
          <w:trHeight w:val="1025" w:hRule="atLeast"/>
        </w:trPr>
        <w:tc>
          <w:tcPr>
            <w:tcW w:w="7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78" w:line="359" w:lineRule="exact"/>
              <w:rPr/>
            </w:pPr>
            <w:r>
              <w:rPr>
                <w:spacing w:val="-2"/>
                <w:position w:val="2"/>
              </w:rPr>
              <w:t>炼钢（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3120</w:t>
            </w:r>
            <w:r>
              <w:rPr>
                <w:spacing w:val="-2"/>
                <w:position w:val="2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100" w:right="5" w:firstLine="28"/>
              <w:spacing w:before="71" w:line="242" w:lineRule="auto"/>
              <w:jc w:val="both"/>
              <w:rPr/>
            </w:pPr>
            <w:r>
              <w:rPr>
                <w:spacing w:val="-12"/>
              </w:rPr>
              <w:t>非合金钢粗钢、低合金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钢粗钢、合金钢粗钢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（不包括短流程炼钢）</w:t>
            </w:r>
          </w:p>
        </w:tc>
        <w:tc>
          <w:tcPr>
            <w:tcW w:w="155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7"/>
              <w:spacing w:before="78" w:line="233" w:lineRule="auto"/>
              <w:rPr/>
            </w:pPr>
            <w:r>
              <w:rPr>
                <w:spacing w:val="-13"/>
              </w:rPr>
              <w:t>转炉</w:t>
            </w:r>
          </w:p>
        </w:tc>
      </w:tr>
      <w:tr>
        <w:trPr>
          <w:trHeight w:val="2047" w:hRule="atLeast"/>
        </w:trPr>
        <w:tc>
          <w:tcPr>
            <w:tcW w:w="7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9"/>
              <w:spacing w:before="78" w:line="236" w:lineRule="auto"/>
              <w:rPr/>
            </w:pPr>
            <w:r>
              <w:rPr>
                <w:spacing w:val="-4"/>
              </w:rPr>
              <w:t>钢压延加工</w:t>
            </w:r>
          </w:p>
          <w:p>
            <w:pPr>
              <w:pStyle w:val="TableText"/>
              <w:ind w:left="519"/>
              <w:spacing w:line="376" w:lineRule="exact"/>
              <w:rPr/>
            </w:pPr>
            <w:r>
              <w:rPr>
                <w:spacing w:val="1"/>
                <w:position w:val="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position w:val="3"/>
              </w:rPr>
              <w:t>3130</w:t>
            </w:r>
            <w:r>
              <w:rPr>
                <w:spacing w:val="1"/>
                <w:position w:val="3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117" w:right="55" w:firstLine="11"/>
              <w:spacing w:before="71" w:line="252" w:lineRule="auto"/>
              <w:jc w:val="both"/>
              <w:rPr/>
            </w:pPr>
            <w:r>
              <w:rPr>
                <w:spacing w:val="-12"/>
              </w:rPr>
              <w:t>列入《战略性新兴产业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分类（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2018</w:t>
            </w:r>
            <w:r>
              <w:rPr>
                <w:spacing w:val="-9"/>
              </w:rPr>
              <w:t>）》重点产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品和服务目录的先进</w:t>
            </w:r>
            <w:r>
              <w:rPr/>
              <w:t xml:space="preserve">  </w:t>
            </w:r>
            <w:r>
              <w:rPr>
                <w:spacing w:val="-11"/>
              </w:rPr>
              <w:t>钢铁材料制造除外；近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终形铸轧一体化除外；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采用加热炉高效燃烧</w:t>
            </w:r>
          </w:p>
        </w:tc>
        <w:tc>
          <w:tcPr>
            <w:tcW w:w="155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740"/>
              <w:spacing w:before="69" w:line="315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position w:val="1"/>
              </w:rPr>
              <w:t>/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1431" w:right="1687" w:bottom="1337" w:left="1687" w:header="0" w:footer="96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95"/>
        <w:gridCol w:w="1644"/>
        <w:gridCol w:w="2015"/>
        <w:gridCol w:w="2522"/>
        <w:gridCol w:w="1550"/>
      </w:tblGrid>
      <w:tr>
        <w:trPr>
          <w:trHeight w:val="321" w:hRule="atLeast"/>
        </w:trPr>
        <w:tc>
          <w:tcPr>
            <w:tcW w:w="795" w:type="dxa"/>
            <w:vAlign w:val="top"/>
            <w:vMerge w:val="restart"/>
            <w:tcBorders>
              <w:bottom w:val="nil"/>
            </w:tcBorders>
          </w:tcPr>
          <w:p>
            <w:pPr>
              <w:ind w:left="165"/>
              <w:spacing w:before="200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3659" w:type="dxa"/>
            <w:vAlign w:val="top"/>
            <w:gridSpan w:val="2"/>
          </w:tcPr>
          <w:p>
            <w:pPr>
              <w:ind w:left="529"/>
              <w:spacing w:before="41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国民经济行业分类及代码</w:t>
            </w:r>
          </w:p>
        </w:tc>
        <w:tc>
          <w:tcPr>
            <w:tcW w:w="4072" w:type="dxa"/>
            <w:vAlign w:val="top"/>
            <w:gridSpan w:val="2"/>
          </w:tcPr>
          <w:p>
            <w:pPr>
              <w:ind w:left="121"/>
              <w:spacing w:before="41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纳入重点管理范围的具体产品或装置</w:t>
            </w:r>
          </w:p>
        </w:tc>
      </w:tr>
      <w:tr>
        <w:trPr>
          <w:trHeight w:val="317" w:hRule="atLeast"/>
        </w:trPr>
        <w:tc>
          <w:tcPr>
            <w:tcW w:w="7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</w:tcPr>
          <w:p>
            <w:pPr>
              <w:ind w:left="585"/>
              <w:spacing w:before="35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大类</w:t>
            </w:r>
          </w:p>
        </w:tc>
        <w:tc>
          <w:tcPr>
            <w:tcW w:w="2015" w:type="dxa"/>
            <w:vAlign w:val="top"/>
          </w:tcPr>
          <w:p>
            <w:pPr>
              <w:ind w:left="783"/>
              <w:spacing w:before="35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0"/>
              </w:rPr>
              <w:t>小类</w:t>
            </w:r>
          </w:p>
        </w:tc>
        <w:tc>
          <w:tcPr>
            <w:tcW w:w="2522" w:type="dxa"/>
            <w:vAlign w:val="top"/>
          </w:tcPr>
          <w:p>
            <w:pPr>
              <w:ind w:left="1027"/>
              <w:spacing w:before="35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产品</w:t>
            </w:r>
          </w:p>
        </w:tc>
        <w:tc>
          <w:tcPr>
            <w:tcW w:w="1550" w:type="dxa"/>
            <w:vAlign w:val="top"/>
          </w:tcPr>
          <w:p>
            <w:pPr>
              <w:ind w:left="550"/>
              <w:spacing w:before="35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装置</w:t>
            </w:r>
          </w:p>
        </w:tc>
      </w:tr>
      <w:tr>
        <w:trPr>
          <w:trHeight w:val="684" w:hRule="atLeast"/>
        </w:trPr>
        <w:tc>
          <w:tcPr>
            <w:tcW w:w="79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2" w:type="dxa"/>
            <w:vAlign w:val="top"/>
          </w:tcPr>
          <w:p>
            <w:pPr>
              <w:pStyle w:val="TableText"/>
              <w:ind w:left="324" w:right="102" w:hanging="224"/>
              <w:spacing w:before="65" w:line="234" w:lineRule="auto"/>
              <w:rPr/>
            </w:pPr>
            <w:r>
              <w:rPr>
                <w:spacing w:val="-9"/>
              </w:rPr>
              <w:t>（包括全氧、富氧、低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氮燃烧）的除外。</w:t>
            </w:r>
          </w:p>
        </w:tc>
        <w:tc>
          <w:tcPr>
            <w:tcW w:w="15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4" w:hRule="atLeast"/>
        </w:trPr>
        <w:tc>
          <w:tcPr>
            <w:tcW w:w="7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pStyle w:val="TableText"/>
              <w:ind w:left="417"/>
              <w:spacing w:before="234" w:line="236" w:lineRule="auto"/>
              <w:rPr/>
            </w:pPr>
            <w:r>
              <w:rPr>
                <w:spacing w:val="-3"/>
              </w:rPr>
              <w:t>铁合金冶炼</w:t>
            </w:r>
          </w:p>
          <w:p>
            <w:pPr>
              <w:pStyle w:val="TableText"/>
              <w:ind w:left="519"/>
              <w:spacing w:line="376" w:lineRule="exact"/>
              <w:rPr/>
            </w:pPr>
            <w:r>
              <w:rPr>
                <w:spacing w:val="1"/>
                <w:position w:val="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position w:val="3"/>
              </w:rPr>
              <w:t>3140</w:t>
            </w:r>
            <w:r>
              <w:rPr>
                <w:spacing w:val="1"/>
                <w:position w:val="3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113"/>
              <w:spacing w:before="64" w:line="238" w:lineRule="auto"/>
              <w:rPr/>
            </w:pPr>
            <w:r>
              <w:rPr>
                <w:spacing w:val="-10"/>
              </w:rPr>
              <w:t>硅铁、锰硅合金、高碳</w:t>
            </w:r>
          </w:p>
          <w:p>
            <w:pPr>
              <w:pStyle w:val="TableText"/>
              <w:ind w:left="119"/>
              <w:spacing w:before="31" w:line="236" w:lineRule="auto"/>
              <w:rPr/>
            </w:pPr>
            <w:r>
              <w:rPr>
                <w:spacing w:val="-11"/>
              </w:rPr>
              <w:t>铬铁、镍铁及其他铁合</w:t>
            </w:r>
          </w:p>
          <w:p>
            <w:pPr>
              <w:pStyle w:val="TableText"/>
              <w:ind w:left="916"/>
              <w:spacing w:before="33" w:line="206" w:lineRule="auto"/>
              <w:rPr/>
            </w:pPr>
            <w:r>
              <w:rPr>
                <w:spacing w:val="-6"/>
              </w:rPr>
              <w:t>金产品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122"/>
              <w:spacing w:before="235" w:line="237" w:lineRule="auto"/>
              <w:rPr/>
            </w:pPr>
            <w:r>
              <w:rPr>
                <w:spacing w:val="-21"/>
              </w:rPr>
              <w:t>矿热炉、电弧</w:t>
            </w:r>
          </w:p>
          <w:p>
            <w:pPr>
              <w:pStyle w:val="TableText"/>
              <w:ind w:left="676"/>
              <w:spacing w:before="31" w:line="239" w:lineRule="auto"/>
              <w:rPr/>
            </w:pPr>
            <w:r>
              <w:rPr/>
              <w:t>炉</w:t>
            </w:r>
          </w:p>
        </w:tc>
      </w:tr>
      <w:tr>
        <w:trPr>
          <w:trHeight w:val="1024" w:hRule="atLeast"/>
        </w:trPr>
        <w:tc>
          <w:tcPr>
            <w:tcW w:w="795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69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78" w:line="237" w:lineRule="auto"/>
              <w:rPr/>
            </w:pPr>
            <w:r>
              <w:rPr>
                <w:spacing w:val="-4"/>
              </w:rPr>
              <w:t>有色金属冶</w:t>
            </w:r>
          </w:p>
          <w:p>
            <w:pPr>
              <w:pStyle w:val="TableText"/>
              <w:ind w:left="237" w:right="216"/>
              <w:spacing w:before="33" w:line="260" w:lineRule="auto"/>
              <w:rPr/>
            </w:pPr>
            <w:r>
              <w:rPr>
                <w:spacing w:val="-4"/>
              </w:rPr>
              <w:t>炼和压延加</w:t>
            </w:r>
            <w:r>
              <w:rPr/>
              <w:t xml:space="preserve"> </w:t>
            </w:r>
            <w:r>
              <w:rPr>
                <w:spacing w:val="-3"/>
              </w:rPr>
              <w:t>工业（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32</w:t>
            </w:r>
            <w:r>
              <w:rPr>
                <w:spacing w:val="-3"/>
              </w:rPr>
              <w:t>）</w:t>
            </w:r>
          </w:p>
        </w:tc>
        <w:tc>
          <w:tcPr>
            <w:tcW w:w="201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78" w:line="360" w:lineRule="exact"/>
              <w:rPr/>
            </w:pPr>
            <w:r>
              <w:rPr>
                <w:spacing w:val="-3"/>
                <w:position w:val="2"/>
              </w:rPr>
              <w:t>铜冶炼（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</w:rPr>
              <w:t>3211</w:t>
            </w:r>
            <w:r>
              <w:rPr>
                <w:rFonts w:ascii="Times New Roman" w:hAnsi="Times New Roman" w:eastAsia="Times New Roman" w:cs="Times New Roman"/>
                <w:spacing w:val="-20"/>
                <w:position w:val="2"/>
              </w:rPr>
              <w:t xml:space="preserve"> </w:t>
            </w:r>
            <w:r>
              <w:rPr>
                <w:spacing w:val="-3"/>
                <w:position w:val="2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spacing w:before="67" w:line="237" w:lineRule="auto"/>
              <w:jc w:val="right"/>
              <w:rPr/>
            </w:pPr>
            <w:r>
              <w:rPr>
                <w:spacing w:val="-26"/>
              </w:rPr>
              <w:t>阴极铜、阳极铜、粗铜、</w:t>
            </w:r>
          </w:p>
          <w:p>
            <w:pPr>
              <w:pStyle w:val="TableText"/>
              <w:ind w:left="147"/>
              <w:spacing w:before="30" w:line="237" w:lineRule="auto"/>
              <w:rPr/>
            </w:pPr>
            <w:r>
              <w:rPr>
                <w:spacing w:val="-14"/>
              </w:rPr>
              <w:t>电解铜（不包括再生有</w:t>
            </w:r>
          </w:p>
          <w:p>
            <w:pPr>
              <w:pStyle w:val="TableText"/>
              <w:ind w:left="558"/>
              <w:spacing w:before="33" w:line="205" w:lineRule="auto"/>
              <w:rPr/>
            </w:pPr>
            <w:r>
              <w:rPr>
                <w:spacing w:val="-3"/>
              </w:rPr>
              <w:t>色资源冶炼）</w:t>
            </w:r>
          </w:p>
        </w:tc>
        <w:tc>
          <w:tcPr>
            <w:tcW w:w="155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4"/>
              <w:spacing w:before="78" w:line="237" w:lineRule="auto"/>
              <w:rPr/>
            </w:pPr>
            <w:r>
              <w:rPr>
                <w:spacing w:val="-14"/>
              </w:rPr>
              <w:t>电解槽</w:t>
            </w:r>
          </w:p>
        </w:tc>
      </w:tr>
      <w:tr>
        <w:trPr>
          <w:trHeight w:val="1024" w:hRule="atLeast"/>
        </w:trPr>
        <w:tc>
          <w:tcPr>
            <w:tcW w:w="7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358" w:lineRule="exact"/>
              <w:jc w:val="right"/>
              <w:rPr/>
            </w:pPr>
            <w:r>
              <w:rPr>
                <w:spacing w:val="-3"/>
                <w:position w:val="2"/>
              </w:rPr>
              <w:t>铅锌冶炼（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</w:rPr>
              <w:t>3212</w:t>
            </w:r>
            <w:r>
              <w:rPr>
                <w:spacing w:val="-3"/>
                <w:position w:val="2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right="11"/>
              <w:spacing w:before="67" w:line="237" w:lineRule="auto"/>
              <w:jc w:val="right"/>
              <w:rPr/>
            </w:pPr>
            <w:r>
              <w:rPr>
                <w:spacing w:val="-2"/>
              </w:rPr>
              <w:t>粗铅、电解铅、粗锌、</w:t>
            </w:r>
          </w:p>
          <w:p>
            <w:pPr>
              <w:pStyle w:val="TableText"/>
              <w:ind w:left="147"/>
              <w:spacing w:before="30" w:line="237" w:lineRule="auto"/>
              <w:rPr/>
            </w:pPr>
            <w:r>
              <w:rPr>
                <w:spacing w:val="-14"/>
              </w:rPr>
              <w:t>电解锌（不包括再生有</w:t>
            </w:r>
          </w:p>
          <w:p>
            <w:pPr>
              <w:pStyle w:val="TableText"/>
              <w:ind w:left="558"/>
              <w:spacing w:before="33" w:line="205" w:lineRule="auto"/>
              <w:rPr/>
            </w:pPr>
            <w:r>
              <w:rPr>
                <w:spacing w:val="-3"/>
              </w:rPr>
              <w:t>色资源冶炼）</w:t>
            </w:r>
          </w:p>
        </w:tc>
        <w:tc>
          <w:tcPr>
            <w:tcW w:w="155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4"/>
              <w:spacing w:before="78" w:line="237" w:lineRule="auto"/>
              <w:rPr/>
            </w:pPr>
            <w:r>
              <w:rPr>
                <w:spacing w:val="-14"/>
              </w:rPr>
              <w:t>电解槽</w:t>
            </w:r>
          </w:p>
        </w:tc>
      </w:tr>
      <w:tr>
        <w:trPr>
          <w:trHeight w:val="684" w:hRule="atLeast"/>
        </w:trPr>
        <w:tc>
          <w:tcPr>
            <w:tcW w:w="7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pStyle w:val="TableText"/>
              <w:ind w:left="180"/>
              <w:spacing w:before="202" w:line="359" w:lineRule="exact"/>
              <w:rPr/>
            </w:pPr>
            <w:r>
              <w:rPr>
                <w:spacing w:val="-2"/>
                <w:position w:val="2"/>
              </w:rPr>
              <w:t>铝冶炼（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3216</w:t>
            </w:r>
            <w:r>
              <w:rPr>
                <w:spacing w:val="-2"/>
                <w:position w:val="2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120" w:right="5" w:firstLine="1"/>
              <w:spacing w:before="68" w:line="233" w:lineRule="auto"/>
              <w:rPr/>
            </w:pPr>
            <w:r>
              <w:rPr>
                <w:spacing w:val="-16"/>
              </w:rPr>
              <w:t>氧化铝、电解铝（</w:t>
            </w:r>
            <w:r>
              <w:rPr>
                <w:spacing w:val="-69"/>
              </w:rPr>
              <w:t xml:space="preserve"> </w:t>
            </w:r>
            <w:r>
              <w:rPr>
                <w:spacing w:val="-16"/>
              </w:rPr>
              <w:t>不包</w:t>
            </w:r>
            <w:r>
              <w:rPr/>
              <w:t xml:space="preserve"> </w:t>
            </w:r>
            <w:r>
              <w:rPr>
                <w:spacing w:val="-1"/>
              </w:rPr>
              <w:t>括再生有色资源冶炼）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454"/>
              <w:spacing w:before="238" w:line="237" w:lineRule="auto"/>
              <w:rPr/>
            </w:pPr>
            <w:r>
              <w:rPr>
                <w:spacing w:val="-14"/>
              </w:rPr>
              <w:t>电解槽</w:t>
            </w:r>
          </w:p>
        </w:tc>
      </w:tr>
      <w:tr>
        <w:trPr>
          <w:trHeight w:val="345" w:hRule="atLeast"/>
        </w:trPr>
        <w:tc>
          <w:tcPr>
            <w:tcW w:w="7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pStyle w:val="TableText"/>
              <w:ind w:left="172"/>
              <w:spacing w:before="34" w:line="231" w:lineRule="auto"/>
              <w:rPr/>
            </w:pPr>
            <w:r>
              <w:rPr>
                <w:spacing w:val="-1"/>
              </w:rPr>
              <w:t>硅冶炼（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3218</w:t>
            </w:r>
            <w:r>
              <w:rPr>
                <w:spacing w:val="-1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919"/>
              <w:spacing w:before="76" w:line="199" w:lineRule="auto"/>
              <w:rPr/>
            </w:pPr>
            <w:r>
              <w:rPr>
                <w:spacing w:val="-7"/>
              </w:rPr>
              <w:t>工业硅</w:t>
            </w:r>
          </w:p>
        </w:tc>
        <w:tc>
          <w:tcPr>
            <w:tcW w:w="1550" w:type="dxa"/>
            <w:vAlign w:val="top"/>
          </w:tcPr>
          <w:p>
            <w:pPr>
              <w:pStyle w:val="TableText"/>
              <w:ind w:left="427"/>
              <w:spacing w:before="68" w:line="205" w:lineRule="auto"/>
              <w:rPr/>
            </w:pPr>
            <w:r>
              <w:rPr>
                <w:spacing w:val="-5"/>
              </w:rPr>
              <w:t>矿热炉</w:t>
            </w:r>
          </w:p>
        </w:tc>
      </w:tr>
      <w:tr>
        <w:trPr>
          <w:trHeight w:val="685" w:hRule="atLeast"/>
        </w:trPr>
        <w:tc>
          <w:tcPr>
            <w:tcW w:w="795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69" w:line="315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position w:val="1"/>
              </w:rPr>
              <w:t>6</w:t>
            </w:r>
          </w:p>
        </w:tc>
        <w:tc>
          <w:tcPr>
            <w:tcW w:w="16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2" w:right="106" w:hanging="86"/>
              <w:spacing w:before="73" w:line="244" w:lineRule="auto"/>
              <w:jc w:val="both"/>
              <w:rPr/>
            </w:pPr>
            <w:r>
              <w:rPr>
                <w:spacing w:val="-9"/>
              </w:rPr>
              <w:t>电力、热力生</w:t>
            </w:r>
            <w:r>
              <w:rPr/>
              <w:t xml:space="preserve"> </w:t>
            </w:r>
            <w:r>
              <w:rPr>
                <w:spacing w:val="-4"/>
              </w:rPr>
              <w:t>产和供应业</w:t>
            </w:r>
            <w:r>
              <w:rPr>
                <w:spacing w:val="1"/>
              </w:rPr>
              <w:t xml:space="preserve">  </w:t>
            </w:r>
            <w:r>
              <w:rPr>
                <w:spacing w:val="39"/>
                <w:w w:val="11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39"/>
                <w:w w:val="111"/>
              </w:rPr>
              <w:t>44</w:t>
            </w:r>
            <w:r>
              <w:rPr>
                <w:spacing w:val="39"/>
                <w:w w:val="111"/>
              </w:rPr>
              <w:t>）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spacing w:before="205" w:line="359" w:lineRule="exact"/>
              <w:jc w:val="right"/>
              <w:rPr/>
            </w:pPr>
            <w:r>
              <w:rPr>
                <w:spacing w:val="-7"/>
                <w:position w:val="2"/>
              </w:rPr>
              <w:t>火力发电（</w:t>
            </w:r>
            <w:r>
              <w:rPr>
                <w:rFonts w:ascii="Times New Roman" w:hAnsi="Times New Roman" w:eastAsia="Times New Roman" w:cs="Times New Roman"/>
                <w:spacing w:val="-7"/>
                <w:position w:val="2"/>
              </w:rPr>
              <w:t>4411</w:t>
            </w:r>
            <w:r>
              <w:rPr>
                <w:rFonts w:ascii="Times New Roman" w:hAnsi="Times New Roman" w:eastAsia="Times New Roman" w:cs="Times New Roman"/>
                <w:spacing w:val="-28"/>
                <w:position w:val="2"/>
              </w:rPr>
              <w:t xml:space="preserve"> </w:t>
            </w:r>
            <w:r>
              <w:rPr>
                <w:spacing w:val="-7"/>
                <w:position w:val="2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118"/>
              <w:spacing w:before="68" w:line="235" w:lineRule="auto"/>
              <w:rPr/>
            </w:pPr>
            <w:r>
              <w:rPr>
                <w:spacing w:val="-11"/>
              </w:rPr>
              <w:t>燃煤发电（包括煤矸石</w:t>
            </w:r>
          </w:p>
          <w:p>
            <w:pPr>
              <w:pStyle w:val="TableText"/>
              <w:ind w:left="915"/>
              <w:spacing w:before="35" w:line="204" w:lineRule="auto"/>
              <w:rPr/>
            </w:pPr>
            <w:r>
              <w:rPr>
                <w:spacing w:val="5"/>
              </w:rPr>
              <w:t>发电）</w:t>
            </w:r>
          </w:p>
        </w:tc>
        <w:tc>
          <w:tcPr>
            <w:tcW w:w="1550" w:type="dxa"/>
            <w:vAlign w:val="top"/>
          </w:tcPr>
          <w:p>
            <w:pPr>
              <w:ind w:left="740"/>
              <w:spacing w:before="205" w:line="315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position w:val="1"/>
              </w:rPr>
              <w:t>/</w:t>
            </w:r>
          </w:p>
        </w:tc>
      </w:tr>
      <w:tr>
        <w:trPr>
          <w:trHeight w:val="345" w:hRule="atLeast"/>
        </w:trPr>
        <w:tc>
          <w:tcPr>
            <w:tcW w:w="7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5" w:type="dxa"/>
            <w:vAlign w:val="top"/>
          </w:tcPr>
          <w:p>
            <w:pPr>
              <w:pStyle w:val="TableText"/>
              <w:spacing w:before="33" w:line="232" w:lineRule="auto"/>
              <w:jc w:val="right"/>
              <w:rPr/>
            </w:pPr>
            <w:r>
              <w:rPr>
                <w:spacing w:val="-4"/>
              </w:rPr>
              <w:t>热电联产（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4412</w:t>
            </w:r>
            <w:r>
              <w:rPr>
                <w:spacing w:val="-4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552"/>
              <w:spacing w:before="69" w:line="204" w:lineRule="auto"/>
              <w:rPr/>
            </w:pPr>
            <w:r>
              <w:rPr>
                <w:spacing w:val="-3"/>
              </w:rPr>
              <w:t>燃煤热电联产</w:t>
            </w:r>
          </w:p>
        </w:tc>
        <w:tc>
          <w:tcPr>
            <w:tcW w:w="1550" w:type="dxa"/>
            <w:vAlign w:val="top"/>
          </w:tcPr>
          <w:p>
            <w:pPr>
              <w:ind w:left="740"/>
              <w:spacing w:before="33" w:line="302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position w:val="1"/>
              </w:rPr>
              <w:t>/</w:t>
            </w:r>
          </w:p>
        </w:tc>
      </w:tr>
      <w:tr>
        <w:trPr>
          <w:trHeight w:val="1029" w:hRule="atLeast"/>
        </w:trPr>
        <w:tc>
          <w:tcPr>
            <w:tcW w:w="795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69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  <w:vAlign w:val="top"/>
          </w:tcPr>
          <w:p>
            <w:pPr>
              <w:pStyle w:val="TableText"/>
              <w:ind w:left="232"/>
              <w:spacing w:before="70" w:line="236" w:lineRule="auto"/>
              <w:rPr/>
            </w:pPr>
            <w:r>
              <w:rPr>
                <w:spacing w:val="-4"/>
              </w:rPr>
              <w:t>软件和信息</w:t>
            </w:r>
          </w:p>
          <w:p>
            <w:pPr>
              <w:pStyle w:val="TableText"/>
              <w:ind w:left="231"/>
              <w:spacing w:before="31" w:line="236" w:lineRule="auto"/>
              <w:rPr/>
            </w:pPr>
            <w:r>
              <w:rPr>
                <w:spacing w:val="-3"/>
              </w:rPr>
              <w:t>技术服务业</w:t>
            </w:r>
          </w:p>
          <w:p>
            <w:pPr>
              <w:pStyle w:val="TableText"/>
              <w:ind w:left="452"/>
              <w:spacing w:line="233" w:lineRule="auto"/>
              <w:rPr/>
            </w:pPr>
            <w:r>
              <w:rPr/>
              <w:t>（</w:t>
            </w:r>
            <w:r>
              <w:rPr>
                <w:rFonts w:ascii="Times New Roman" w:hAnsi="Times New Roman" w:eastAsia="Times New Roman" w:cs="Times New Roman"/>
              </w:rPr>
              <w:t>65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/>
              <w:t>）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left="179"/>
              <w:spacing w:before="238" w:line="234" w:lineRule="auto"/>
              <w:rPr/>
            </w:pPr>
            <w:r>
              <w:rPr>
                <w:spacing w:val="-3"/>
              </w:rPr>
              <w:t>信息处理和存储</w:t>
            </w:r>
          </w:p>
          <w:p>
            <w:pPr>
              <w:pStyle w:val="TableText"/>
              <w:spacing w:before="2" w:line="358" w:lineRule="exact"/>
              <w:jc w:val="right"/>
              <w:rPr/>
            </w:pPr>
            <w:r>
              <w:rPr>
                <w:spacing w:val="-4"/>
                <w:position w:val="2"/>
              </w:rPr>
              <w:t>支持服务（</w:t>
            </w:r>
            <w:r>
              <w:rPr>
                <w:rFonts w:ascii="Times New Roman" w:hAnsi="Times New Roman" w:eastAsia="Times New Roman" w:cs="Times New Roman"/>
                <w:spacing w:val="-4"/>
                <w:position w:val="2"/>
              </w:rPr>
              <w:t>6550</w:t>
            </w:r>
            <w:r>
              <w:rPr>
                <w:spacing w:val="-4"/>
                <w:position w:val="2"/>
              </w:rPr>
              <w:t>）</w:t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198"/>
              <w:spacing w:before="238" w:line="236" w:lineRule="auto"/>
              <w:rPr/>
            </w:pPr>
            <w:r>
              <w:rPr>
                <w:spacing w:val="-3"/>
              </w:rPr>
              <w:t>数据中心（含智算中</w:t>
            </w:r>
          </w:p>
          <w:p>
            <w:pPr>
              <w:pStyle w:val="TableText"/>
              <w:ind w:left="1040"/>
              <w:spacing w:before="33" w:line="326" w:lineRule="exact"/>
              <w:rPr/>
            </w:pPr>
            <w:r>
              <w:rPr>
                <w:spacing w:val="5"/>
                <w:position w:val="1"/>
              </w:rPr>
              <w:t>心）</w:t>
            </w:r>
          </w:p>
        </w:tc>
        <w:tc>
          <w:tcPr>
            <w:tcW w:w="155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740"/>
              <w:spacing w:before="69" w:line="315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position w:val="1"/>
              </w:rPr>
              <w:t>/</w:t>
            </w:r>
          </w:p>
        </w:tc>
      </w:tr>
    </w:tbl>
    <w:p>
      <w:pPr>
        <w:ind w:left="121"/>
        <w:spacing w:before="66" w:line="271" w:lineRule="exac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  <w:position w:val="1"/>
        </w:rPr>
        <w:t>备注：</w:t>
      </w:r>
    </w:p>
    <w:p>
      <w:pPr>
        <w:pStyle w:val="BodyText"/>
        <w:ind w:left="137"/>
        <w:spacing w:before="27" w:line="274" w:lineRule="exact"/>
        <w:rPr/>
      </w:pPr>
      <w:r>
        <w:rPr>
          <w:rFonts w:ascii="Times New Roman" w:hAnsi="Times New Roman" w:eastAsia="Times New Roman" w:cs="Times New Roman"/>
          <w:spacing w:val="7"/>
          <w:position w:val="1"/>
        </w:rPr>
        <w:t>1.  </w:t>
      </w:r>
      <w:r>
        <w:rPr>
          <w:spacing w:val="7"/>
          <w:position w:val="1"/>
        </w:rPr>
        <w:t>“</w:t>
      </w:r>
      <w:r>
        <w:rPr>
          <w:spacing w:val="-74"/>
          <w:position w:val="1"/>
        </w:rPr>
        <w:t xml:space="preserve"> </w:t>
      </w:r>
      <w:r>
        <w:rPr>
          <w:spacing w:val="7"/>
          <w:position w:val="1"/>
        </w:rPr>
        <w:t>两高”项目认定以主产品或相应行业小类的生产装置为准。</w:t>
      </w:r>
    </w:p>
    <w:p>
      <w:pPr>
        <w:pStyle w:val="BodyText"/>
        <w:ind w:left="124" w:right="114" w:hanging="7"/>
        <w:spacing w:before="45" w:line="290" w:lineRule="auto"/>
        <w:rPr/>
      </w:pPr>
      <w:r>
        <w:rPr>
          <w:rFonts w:ascii="Times New Roman" w:hAnsi="Times New Roman" w:eastAsia="Times New Roman" w:cs="Times New Roman"/>
          <w:spacing w:val="-2"/>
        </w:rPr>
        <w:t>2.  </w:t>
      </w:r>
      <w:r>
        <w:rPr>
          <w:spacing w:val="-2"/>
        </w:rPr>
        <w:t>上述“产品”注明产品（</w:t>
      </w:r>
      <w:r>
        <w:rPr>
          <w:spacing w:val="-55"/>
        </w:rPr>
        <w:t xml:space="preserve"> </w:t>
      </w:r>
      <w:r>
        <w:rPr>
          <w:spacing w:val="-2"/>
        </w:rPr>
        <w:t>工艺）的，则仅涉及该产品（</w:t>
      </w:r>
      <w:r>
        <w:rPr>
          <w:spacing w:val="-55"/>
        </w:rPr>
        <w:t xml:space="preserve"> </w:t>
      </w:r>
      <w:r>
        <w:rPr>
          <w:spacing w:val="-2"/>
        </w:rPr>
        <w:t>工艺）的项目为“</w:t>
      </w:r>
      <w:r>
        <w:rPr>
          <w:spacing w:val="-3"/>
        </w:rPr>
        <w:t>两高”项</w:t>
      </w:r>
      <w:r>
        <w:rPr>
          <w:spacing w:val="-46"/>
        </w:rPr>
        <w:t xml:space="preserve"> </w:t>
      </w:r>
      <w:r>
        <w:rPr>
          <w:spacing w:val="-3"/>
        </w:rPr>
        <w:t>目；“产</w:t>
      </w:r>
      <w:r>
        <w:rPr/>
        <w:t xml:space="preserve"> </w:t>
      </w:r>
      <w:r>
        <w:rPr>
          <w:spacing w:val="6"/>
        </w:rPr>
        <w:t>品”注明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6"/>
        </w:rPr>
        <w:t>不包括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“</w:t>
      </w:r>
      <w:r>
        <w:rPr>
          <w:spacing w:val="-70"/>
        </w:rPr>
        <w:t xml:space="preserve"> </w:t>
      </w:r>
      <w:r>
        <w:rPr>
          <w:spacing w:val="6"/>
        </w:rPr>
        <w:t>除外”的，其所含能效水平、清洁生产水平达到国际先进国内领先的项</w:t>
      </w:r>
      <w:r>
        <w:rPr/>
        <w:t xml:space="preserve"> </w:t>
      </w:r>
      <w:r>
        <w:rPr>
          <w:spacing w:val="3"/>
        </w:rPr>
        <w:t>目不按“</w:t>
      </w:r>
      <w:r>
        <w:rPr>
          <w:spacing w:val="-69"/>
        </w:rPr>
        <w:t xml:space="preserve"> </w:t>
      </w:r>
      <w:r>
        <w:rPr>
          <w:spacing w:val="3"/>
        </w:rPr>
        <w:t>两高”项</w:t>
      </w:r>
      <w:r>
        <w:rPr>
          <w:spacing w:val="-43"/>
        </w:rPr>
        <w:t xml:space="preserve"> </w:t>
      </w:r>
      <w:r>
        <w:rPr>
          <w:spacing w:val="3"/>
        </w:rPr>
        <w:t>目管理，其他项目均为“</w:t>
      </w:r>
      <w:r>
        <w:rPr>
          <w:spacing w:val="-75"/>
        </w:rPr>
        <w:t xml:space="preserve"> </w:t>
      </w:r>
      <w:r>
        <w:rPr>
          <w:spacing w:val="3"/>
        </w:rPr>
        <w:t>两高”项</w:t>
      </w:r>
      <w:r>
        <w:rPr>
          <w:spacing w:val="-43"/>
        </w:rPr>
        <w:t xml:space="preserve"> </w:t>
      </w:r>
      <w:r>
        <w:rPr>
          <w:spacing w:val="3"/>
        </w:rPr>
        <w:t>目；“装置”注明生产设备的，则相应</w:t>
      </w:r>
      <w:r>
        <w:rPr/>
        <w:t xml:space="preserve"> </w:t>
      </w:r>
      <w:r>
        <w:rPr>
          <w:spacing w:val="6"/>
        </w:rPr>
        <w:t>行业小类中使用该生产装置的项目为“两高”项</w:t>
      </w:r>
      <w:r>
        <w:rPr>
          <w:spacing w:val="-34"/>
        </w:rPr>
        <w:t xml:space="preserve"> </w:t>
      </w:r>
      <w:r>
        <w:rPr>
          <w:spacing w:val="6"/>
        </w:rPr>
        <w:t>目。</w:t>
      </w:r>
    </w:p>
    <w:p>
      <w:pPr>
        <w:pStyle w:val="BodyText"/>
        <w:ind w:left="132" w:right="114" w:hanging="11"/>
        <w:spacing w:before="24" w:line="285" w:lineRule="auto"/>
        <w:rPr/>
      </w:pPr>
      <w:r>
        <w:rPr>
          <w:rFonts w:ascii="Times New Roman" w:hAnsi="Times New Roman" w:eastAsia="Times New Roman" w:cs="Times New Roman"/>
          <w:spacing w:val="6"/>
        </w:rPr>
        <w:t>3.  </w:t>
      </w:r>
      <w:r>
        <w:rPr>
          <w:spacing w:val="6"/>
        </w:rPr>
        <w:t>不新增产能和污染物排放的节能降碳、环保、节水、安全改造项</w:t>
      </w:r>
      <w:r>
        <w:rPr>
          <w:spacing w:val="-31"/>
        </w:rPr>
        <w:t xml:space="preserve"> </w:t>
      </w:r>
      <w:r>
        <w:rPr>
          <w:spacing w:val="6"/>
        </w:rPr>
        <w:t>目</w:t>
      </w:r>
      <w:r>
        <w:rPr>
          <w:spacing w:val="-59"/>
        </w:rPr>
        <w:t xml:space="preserve"> </w:t>
      </w:r>
      <w:r>
        <w:rPr>
          <w:spacing w:val="6"/>
        </w:rPr>
        <w:t>，不按“</w:t>
      </w:r>
      <w:r>
        <w:rPr>
          <w:spacing w:val="-75"/>
        </w:rPr>
        <w:t xml:space="preserve"> </w:t>
      </w:r>
      <w:r>
        <w:rPr>
          <w:spacing w:val="6"/>
        </w:rPr>
        <w:t>两高”项</w:t>
      </w:r>
      <w:r>
        <w:rPr>
          <w:spacing w:val="-43"/>
        </w:rPr>
        <w:t xml:space="preserve"> </w:t>
      </w:r>
      <w:r>
        <w:rPr>
          <w:spacing w:val="6"/>
        </w:rPr>
        <w:t>目</w:t>
      </w:r>
      <w:r>
        <w:rPr/>
        <w:t xml:space="preserve"> </w:t>
      </w:r>
      <w:r>
        <w:rPr>
          <w:spacing w:val="-1"/>
        </w:rPr>
        <w:t>管理。</w:t>
      </w:r>
    </w:p>
    <w:p>
      <w:pPr>
        <w:pStyle w:val="BodyText"/>
        <w:ind w:left="125" w:right="114" w:hanging="9"/>
        <w:spacing w:before="20" w:line="292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行业代码为互联网数据服务（</w:t>
      </w:r>
      <w:r>
        <w:rPr>
          <w:rFonts w:ascii="Times New Roman" w:hAnsi="Times New Roman" w:eastAsia="Times New Roman" w:cs="Times New Roman"/>
          <w:spacing w:val="8"/>
        </w:rPr>
        <w:t>I6450</w:t>
      </w:r>
      <w:r>
        <w:rPr>
          <w:spacing w:val="8"/>
        </w:rPr>
        <w:t>）</w:t>
      </w:r>
      <w:r>
        <w:rPr>
          <w:spacing w:val="-59"/>
        </w:rPr>
        <w:t xml:space="preserve"> </w:t>
      </w:r>
      <w:r>
        <w:rPr>
          <w:spacing w:val="8"/>
        </w:rPr>
        <w:t>的数据中</w:t>
      </w:r>
      <w:r>
        <w:rPr>
          <w:spacing w:val="7"/>
        </w:rPr>
        <w:t>心（含智算中心）及相关以互联网技术为</w:t>
      </w:r>
      <w:r>
        <w:rPr/>
        <w:t xml:space="preserve"> </w:t>
      </w:r>
      <w:r>
        <w:rPr>
          <w:spacing w:val="6"/>
        </w:rPr>
        <w:t>基础的大数据处理、云存储、云计算、云加工等服务项</w:t>
      </w:r>
      <w:r>
        <w:rPr>
          <w:spacing w:val="-46"/>
        </w:rPr>
        <w:t xml:space="preserve"> </w:t>
      </w:r>
      <w:r>
        <w:rPr>
          <w:spacing w:val="6"/>
        </w:rPr>
        <w:t>目，参照“两高”项目管</w:t>
      </w:r>
      <w:r>
        <w:rPr>
          <w:spacing w:val="5"/>
        </w:rPr>
        <w:t>理，且立项</w:t>
      </w:r>
      <w:r>
        <w:rPr/>
        <w:t xml:space="preserve"> </w:t>
      </w:r>
      <w:r>
        <w:rPr>
          <w:spacing w:val="7"/>
        </w:rPr>
        <w:t>时须注明互联网数据服务（</w:t>
      </w:r>
      <w:r>
        <w:rPr>
          <w:rFonts w:ascii="Times New Roman" w:hAnsi="Times New Roman" w:eastAsia="Times New Roman" w:cs="Times New Roman"/>
          <w:spacing w:val="7"/>
        </w:rPr>
        <w:t>I6450</w:t>
      </w:r>
      <w:r>
        <w:rPr>
          <w:spacing w:val="7"/>
        </w:rPr>
        <w:t>）和信息处理和存储支持服</w:t>
      </w:r>
      <w:r>
        <w:rPr>
          <w:spacing w:val="6"/>
        </w:rPr>
        <w:t>务（</w:t>
      </w:r>
      <w:r>
        <w:rPr>
          <w:rFonts w:ascii="Times New Roman" w:hAnsi="Times New Roman" w:eastAsia="Times New Roman" w:cs="Times New Roman"/>
          <w:spacing w:val="6"/>
        </w:rPr>
        <w:t>I6550</w:t>
      </w:r>
      <w:r>
        <w:rPr>
          <w:spacing w:val="6"/>
        </w:rPr>
        <w:t>）</w:t>
      </w:r>
      <w:r>
        <w:rPr>
          <w:spacing w:val="-49"/>
        </w:rPr>
        <w:t xml:space="preserve"> </w:t>
      </w:r>
      <w:r>
        <w:rPr>
          <w:spacing w:val="6"/>
        </w:rPr>
        <w:t>内容。</w:t>
      </w:r>
    </w:p>
    <w:p>
      <w:pPr>
        <w:pStyle w:val="BodyText"/>
        <w:ind w:left="128" w:right="115" w:hanging="6"/>
        <w:spacing w:before="44" w:line="270" w:lineRule="auto"/>
        <w:rPr/>
      </w:pPr>
      <w:r>
        <w:rPr>
          <w:rFonts w:ascii="Times New Roman" w:hAnsi="Times New Roman" w:eastAsia="Times New Roman" w:cs="Times New Roman"/>
          <w:spacing w:val="11"/>
        </w:rPr>
        <w:t>5.  </w:t>
      </w:r>
      <w:r>
        <w:rPr>
          <w:spacing w:val="11"/>
        </w:rPr>
        <w:t>截至本目录实施之日未批先建及未依法依</w:t>
      </w:r>
      <w:r>
        <w:rPr>
          <w:spacing w:val="10"/>
        </w:rPr>
        <w:t>规取得节能审查意见、环境影响评价批复等手</w:t>
      </w:r>
      <w:r>
        <w:rPr/>
        <w:t xml:space="preserve"> </w:t>
      </w:r>
      <w:r>
        <w:rPr>
          <w:spacing w:val="3"/>
        </w:rPr>
        <w:t>续的项目仍需按“</w:t>
      </w:r>
      <w:r>
        <w:rPr>
          <w:spacing w:val="-60"/>
        </w:rPr>
        <w:t xml:space="preserve"> </w:t>
      </w:r>
      <w:r>
        <w:rPr>
          <w:spacing w:val="3"/>
        </w:rPr>
        <w:t>两高”项</w:t>
      </w:r>
      <w:r>
        <w:rPr>
          <w:spacing w:val="-45"/>
        </w:rPr>
        <w:t xml:space="preserve"> </w:t>
      </w:r>
      <w:r>
        <w:rPr>
          <w:spacing w:val="3"/>
        </w:rPr>
        <w:t>目要求落实。</w:t>
      </w:r>
    </w:p>
    <w:p>
      <w:pPr>
        <w:pStyle w:val="BodyText"/>
        <w:ind w:left="147" w:right="114" w:hanging="26"/>
        <w:spacing w:before="23" w:line="285" w:lineRule="auto"/>
        <w:rPr/>
      </w:pPr>
      <w:r>
        <w:rPr>
          <w:rFonts w:ascii="Times New Roman" w:hAnsi="Times New Roman" w:eastAsia="Times New Roman" w:cs="Times New Roman"/>
          <w:spacing w:val="4"/>
        </w:rPr>
        <w:t>6.  </w:t>
      </w:r>
      <w:r>
        <w:rPr>
          <w:spacing w:val="4"/>
        </w:rPr>
        <w:t>年综合能源消费量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5000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4"/>
        </w:rPr>
        <w:t>吨标准煤及以上（</w:t>
      </w:r>
      <w:r>
        <w:rPr>
          <w:spacing w:val="-32"/>
        </w:rPr>
        <w:t xml:space="preserve"> </w:t>
      </w:r>
      <w:r>
        <w:rPr>
          <w:spacing w:val="4"/>
        </w:rPr>
        <w:t>当量值）的六大高耗能行业固定资产投资项</w:t>
      </w:r>
      <w:r>
        <w:rPr>
          <w:spacing w:val="-46"/>
        </w:rPr>
        <w:t xml:space="preserve"> </w:t>
      </w:r>
      <w:r>
        <w:rPr>
          <w:spacing w:val="4"/>
        </w:rPr>
        <w:t>目</w:t>
      </w:r>
      <w:r>
        <w:rPr/>
        <w:t xml:space="preserve"> </w:t>
      </w:r>
      <w:r>
        <w:rPr>
          <w:spacing w:val="9"/>
        </w:rPr>
        <w:t>以及数据中心（含智算中心）节能审查由省发展改革委、省工业</w:t>
      </w:r>
      <w:r>
        <w:rPr>
          <w:spacing w:val="8"/>
        </w:rPr>
        <w:t>和信息化厅按分工负责。</w:t>
      </w:r>
    </w:p>
    <w:p>
      <w:pPr>
        <w:pStyle w:val="BodyText"/>
        <w:ind w:left="127" w:right="114" w:hanging="7"/>
        <w:spacing w:before="53" w:line="272" w:lineRule="auto"/>
        <w:rPr/>
      </w:pPr>
      <w:r>
        <w:rPr>
          <w:rFonts w:ascii="Times New Roman" w:hAnsi="Times New Roman" w:eastAsia="Times New Roman" w:cs="Times New Roman"/>
          <w:spacing w:val="9"/>
        </w:rPr>
        <w:t>7.  </w:t>
      </w:r>
      <w:r>
        <w:rPr>
          <w:spacing w:val="9"/>
        </w:rPr>
        <w:t>本目录根据国家规定和我省实际动态调整更新，</w:t>
      </w:r>
      <w:r>
        <w:rPr>
          <w:spacing w:val="8"/>
        </w:rPr>
        <w:t>国家对“</w:t>
      </w:r>
      <w:r>
        <w:rPr>
          <w:spacing w:val="-73"/>
        </w:rPr>
        <w:t xml:space="preserve"> </w:t>
      </w:r>
      <w:r>
        <w:rPr>
          <w:spacing w:val="8"/>
        </w:rPr>
        <w:t>两高”项</w:t>
      </w:r>
      <w:r>
        <w:rPr>
          <w:spacing w:val="-43"/>
        </w:rPr>
        <w:t xml:space="preserve"> </w:t>
      </w:r>
      <w:r>
        <w:rPr>
          <w:spacing w:val="8"/>
        </w:rPr>
        <w:t>目有新规定的，从其</w:t>
      </w:r>
      <w:r>
        <w:rPr/>
        <w:t xml:space="preserve"> </w:t>
      </w:r>
      <w:r>
        <w:rPr/>
        <w:t>规定。</w:t>
      </w:r>
    </w:p>
    <w:p>
      <w:pPr>
        <w:pStyle w:val="BodyText"/>
        <w:ind w:right="20"/>
        <w:spacing w:before="20" w:line="274" w:lineRule="exact"/>
        <w:jc w:val="right"/>
        <w:rPr/>
      </w:pPr>
      <w:r>
        <w:rPr>
          <w:rFonts w:ascii="Times New Roman" w:hAnsi="Times New Roman" w:eastAsia="Times New Roman" w:cs="Times New Roman"/>
          <w:spacing w:val="7"/>
          <w:position w:val="1"/>
        </w:rPr>
        <w:t>8.  </w:t>
      </w:r>
      <w:r>
        <w:rPr>
          <w:spacing w:val="7"/>
          <w:position w:val="1"/>
        </w:rPr>
        <w:t>本目录由省发展改革委会同省工业</w:t>
      </w:r>
      <w:r>
        <w:rPr>
          <w:spacing w:val="6"/>
          <w:position w:val="1"/>
        </w:rPr>
        <w:t>和信息化厅、省生态环境厅、省</w:t>
      </w:r>
      <w:r>
        <w:rPr>
          <w:spacing w:val="-43"/>
          <w:position w:val="1"/>
        </w:rPr>
        <w:t xml:space="preserve"> </w:t>
      </w:r>
      <w:r>
        <w:rPr>
          <w:spacing w:val="6"/>
          <w:position w:val="1"/>
        </w:rPr>
        <w:t>自然资源厅负责解释。</w:t>
      </w:r>
    </w:p>
    <w:sectPr>
      <w:footerReference w:type="default" r:id="rId3"/>
      <w:pgSz w:w="11906" w:h="16839"/>
      <w:pgMar w:top="1431" w:right="1687" w:bottom="1337" w:left="1687" w:header="0" w:footer="96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4"/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  <w:position w:val="1"/>
      </w:rPr>
      <w:t>—2—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4"/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  <w:position w:val="1"/>
      </w:rPr>
      <w:t>—3—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4"/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  <w:position w:val="1"/>
      </w:rPr>
      <w:t>—4—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2025-05-07T07:32:40Z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2025-05-13T09:45:37</vt:filetime>
  </property>
</Properties>
</file>